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A07B4B" w14:textId="488707CD" w:rsidR="007E65F1" w:rsidRPr="00A06E13" w:rsidRDefault="006F3BD0" w:rsidP="00DA62C5">
      <w:pPr>
        <w:pBdr>
          <w:bottom w:val="single" w:sz="4" w:space="1" w:color="auto"/>
        </w:pBdr>
        <w:jc w:val="center"/>
        <w:rPr>
          <w:rFonts w:cs="Arial"/>
          <w:b/>
          <w:bCs/>
          <w:sz w:val="32"/>
          <w:szCs w:val="32"/>
        </w:rPr>
      </w:pPr>
      <w:r w:rsidRPr="00A06E13">
        <w:rPr>
          <w:rFonts w:cs="Arial"/>
          <w:b/>
          <w:bCs/>
          <w:sz w:val="32"/>
          <w:szCs w:val="32"/>
        </w:rPr>
        <w:t xml:space="preserve">Alinea Growth </w:t>
      </w:r>
      <w:r w:rsidR="00026BB0" w:rsidRPr="00A06E13">
        <w:rPr>
          <w:rFonts w:cs="Arial"/>
          <w:b/>
          <w:bCs/>
          <w:sz w:val="32"/>
          <w:szCs w:val="32"/>
        </w:rPr>
        <w:t>Advisors</w:t>
      </w:r>
    </w:p>
    <w:p w14:paraId="6F7DE507" w14:textId="1BB72822" w:rsidR="0012395C" w:rsidRDefault="00B9066D" w:rsidP="00FD6CD6">
      <w:pPr>
        <w:pBdr>
          <w:bottom w:val="single" w:sz="4" w:space="1" w:color="auto"/>
        </w:pBdr>
        <w:shd w:val="clear" w:color="auto" w:fill="6CA62C"/>
        <w:jc w:val="center"/>
        <w:rPr>
          <w:rFonts w:cs="Arial"/>
          <w:b/>
          <w:bCs/>
          <w:sz w:val="22"/>
        </w:rPr>
      </w:pPr>
      <w:r w:rsidRPr="006D340D">
        <w:rPr>
          <w:rFonts w:cs="Arial"/>
          <w:b/>
          <w:bCs/>
          <w:sz w:val="22"/>
        </w:rPr>
        <w:t>Fractional Marketing</w:t>
      </w:r>
      <w:r>
        <w:rPr>
          <w:rFonts w:cs="Arial"/>
          <w:b/>
          <w:bCs/>
          <w:sz w:val="22"/>
        </w:rPr>
        <w:t xml:space="preserve"> Services f</w:t>
      </w:r>
      <w:r w:rsidR="00897521">
        <w:rPr>
          <w:rFonts w:cs="Arial"/>
          <w:b/>
          <w:bCs/>
          <w:sz w:val="22"/>
        </w:rPr>
        <w:t xml:space="preserve">or </w:t>
      </w:r>
      <w:r w:rsidR="0012395C">
        <w:rPr>
          <w:rFonts w:cs="Arial"/>
          <w:b/>
          <w:bCs/>
          <w:sz w:val="22"/>
        </w:rPr>
        <w:t>Private Equity Funds</w:t>
      </w:r>
      <w:r w:rsidR="00F04F3E">
        <w:rPr>
          <w:rFonts w:cs="Arial"/>
          <w:b/>
          <w:bCs/>
          <w:sz w:val="22"/>
        </w:rPr>
        <w:t xml:space="preserve">, </w:t>
      </w:r>
      <w:r w:rsidR="00A56B57">
        <w:rPr>
          <w:rFonts w:cs="Arial"/>
          <w:b/>
          <w:bCs/>
          <w:sz w:val="22"/>
        </w:rPr>
        <w:t>Family Offices</w:t>
      </w:r>
      <w:r w:rsidR="005473F1">
        <w:rPr>
          <w:rFonts w:cs="Arial"/>
          <w:b/>
          <w:bCs/>
          <w:sz w:val="22"/>
        </w:rPr>
        <w:t xml:space="preserve"> </w:t>
      </w:r>
      <w:r w:rsidR="005473F1">
        <w:rPr>
          <w:rFonts w:cs="Arial"/>
          <w:b/>
          <w:bCs/>
          <w:sz w:val="22"/>
        </w:rPr>
        <w:t>&amp;</w:t>
      </w:r>
      <w:r w:rsidR="005473F1">
        <w:rPr>
          <w:rFonts w:cs="Arial"/>
          <w:b/>
          <w:bCs/>
          <w:sz w:val="22"/>
        </w:rPr>
        <w:t xml:space="preserve"> </w:t>
      </w:r>
      <w:r w:rsidR="00A1135D">
        <w:rPr>
          <w:rFonts w:cs="Arial"/>
          <w:b/>
          <w:bCs/>
          <w:sz w:val="22"/>
        </w:rPr>
        <w:t>Investment Banks</w:t>
      </w:r>
    </w:p>
    <w:p w14:paraId="0A0761DD" w14:textId="7B495926" w:rsidR="00A64975" w:rsidRDefault="000F7DF8" w:rsidP="00821827">
      <w:pPr>
        <w:rPr>
          <w:rFonts w:cs="Arial"/>
          <w:b/>
          <w:bCs/>
          <w:sz w:val="22"/>
        </w:rPr>
      </w:pPr>
      <w:r w:rsidRPr="00A92399">
        <w:rPr>
          <w:rFonts w:cs="Arial"/>
          <w:b/>
          <w:bCs/>
          <w:sz w:val="22"/>
          <w:u w:val="single"/>
        </w:rPr>
        <w:t>Fractional Marketing</w:t>
      </w:r>
      <w:r w:rsidR="005F4420" w:rsidRPr="00A92399">
        <w:rPr>
          <w:rFonts w:cs="Arial"/>
          <w:b/>
          <w:bCs/>
          <w:sz w:val="22"/>
          <w:u w:val="single"/>
        </w:rPr>
        <w:t xml:space="preserve"> Services</w:t>
      </w:r>
      <w:r w:rsidR="00A92399">
        <w:rPr>
          <w:rFonts w:cs="Arial"/>
          <w:b/>
          <w:bCs/>
          <w:sz w:val="22"/>
        </w:rPr>
        <w:t>:</w:t>
      </w:r>
      <w:r w:rsidR="00DB59E6">
        <w:rPr>
          <w:rFonts w:cs="Arial"/>
          <w:b/>
          <w:bCs/>
          <w:sz w:val="22"/>
        </w:rPr>
        <w:t xml:space="preserve"> </w:t>
      </w:r>
      <w:r w:rsidR="00DB59E6" w:rsidRPr="004205F8">
        <w:rPr>
          <w:rFonts w:cs="Arial"/>
          <w:b/>
          <w:bCs/>
          <w:i/>
          <w:iCs/>
          <w:sz w:val="22"/>
        </w:rPr>
        <w:t>The Alternative to a Full-Time Marketing Staff</w:t>
      </w:r>
    </w:p>
    <w:p w14:paraId="7386988E" w14:textId="3DBB2C4F" w:rsidR="00821827" w:rsidRPr="005619E4" w:rsidRDefault="00F538F9" w:rsidP="00502A83">
      <w:pPr>
        <w:jc w:val="both"/>
        <w:rPr>
          <w:rFonts w:cs="Arial"/>
          <w:sz w:val="18"/>
          <w:szCs w:val="18"/>
        </w:rPr>
      </w:pPr>
      <w:r w:rsidRPr="005619E4">
        <w:rPr>
          <w:rFonts w:cs="Arial"/>
          <w:sz w:val="18"/>
          <w:szCs w:val="18"/>
        </w:rPr>
        <w:t>H</w:t>
      </w:r>
      <w:r w:rsidR="00B343EF" w:rsidRPr="005619E4">
        <w:rPr>
          <w:rFonts w:cs="Arial"/>
          <w:sz w:val="18"/>
          <w:szCs w:val="18"/>
        </w:rPr>
        <w:t>iring a full-time</w:t>
      </w:r>
      <w:r w:rsidR="00AE3D9D" w:rsidRPr="005619E4">
        <w:rPr>
          <w:rFonts w:cs="Arial"/>
          <w:sz w:val="18"/>
          <w:szCs w:val="18"/>
        </w:rPr>
        <w:t xml:space="preserve"> corporate</w:t>
      </w:r>
      <w:r w:rsidR="00B343EF" w:rsidRPr="005619E4">
        <w:rPr>
          <w:rFonts w:cs="Arial"/>
          <w:sz w:val="18"/>
          <w:szCs w:val="18"/>
        </w:rPr>
        <w:t xml:space="preserve"> marketing </w:t>
      </w:r>
      <w:r w:rsidR="007F39EA" w:rsidRPr="005619E4">
        <w:rPr>
          <w:rFonts w:cs="Arial"/>
          <w:sz w:val="18"/>
          <w:szCs w:val="18"/>
        </w:rPr>
        <w:t xml:space="preserve">staff, or even a single marketing </w:t>
      </w:r>
      <w:r w:rsidR="00B343EF" w:rsidRPr="005619E4">
        <w:rPr>
          <w:rFonts w:cs="Arial"/>
          <w:sz w:val="18"/>
          <w:szCs w:val="18"/>
        </w:rPr>
        <w:t>employee</w:t>
      </w:r>
      <w:r w:rsidR="00D35E75" w:rsidRPr="005619E4">
        <w:rPr>
          <w:rFonts w:cs="Arial"/>
          <w:sz w:val="18"/>
          <w:szCs w:val="18"/>
        </w:rPr>
        <w:t xml:space="preserve">, </w:t>
      </w:r>
      <w:r w:rsidR="007F39EA" w:rsidRPr="005619E4">
        <w:rPr>
          <w:rFonts w:cs="Arial"/>
          <w:sz w:val="18"/>
          <w:szCs w:val="18"/>
        </w:rPr>
        <w:t xml:space="preserve">can be an expensive proposition. </w:t>
      </w:r>
      <w:r w:rsidR="00D35E75" w:rsidRPr="005619E4">
        <w:rPr>
          <w:rFonts w:cs="Arial"/>
          <w:b/>
          <w:bCs/>
          <w:sz w:val="18"/>
          <w:szCs w:val="18"/>
        </w:rPr>
        <w:t xml:space="preserve">Alinea Growth </w:t>
      </w:r>
      <w:r w:rsidR="00967E24" w:rsidRPr="005619E4">
        <w:rPr>
          <w:rFonts w:cs="Arial"/>
          <w:b/>
          <w:bCs/>
          <w:sz w:val="18"/>
          <w:szCs w:val="18"/>
        </w:rPr>
        <w:t>Advisors</w:t>
      </w:r>
      <w:r w:rsidR="00967E24" w:rsidRPr="005619E4">
        <w:rPr>
          <w:rFonts w:cs="Arial"/>
          <w:sz w:val="18"/>
          <w:szCs w:val="18"/>
        </w:rPr>
        <w:t xml:space="preserve"> provides </w:t>
      </w:r>
      <w:r w:rsidR="00A43F8F">
        <w:rPr>
          <w:rFonts w:cs="Arial"/>
          <w:b/>
          <w:bCs/>
          <w:sz w:val="18"/>
          <w:szCs w:val="18"/>
        </w:rPr>
        <w:t>P</w:t>
      </w:r>
      <w:r w:rsidR="00967E24" w:rsidRPr="005619E4">
        <w:rPr>
          <w:rFonts w:cs="Arial"/>
          <w:b/>
          <w:bCs/>
          <w:sz w:val="18"/>
          <w:szCs w:val="18"/>
        </w:rPr>
        <w:t>art-</w:t>
      </w:r>
      <w:r w:rsidR="008418F9" w:rsidRPr="005619E4">
        <w:rPr>
          <w:rFonts w:cs="Arial"/>
          <w:b/>
          <w:bCs/>
          <w:sz w:val="18"/>
          <w:szCs w:val="18"/>
        </w:rPr>
        <w:t>T</w:t>
      </w:r>
      <w:r w:rsidR="00967E24" w:rsidRPr="005619E4">
        <w:rPr>
          <w:rFonts w:cs="Arial"/>
          <w:b/>
          <w:bCs/>
          <w:sz w:val="18"/>
          <w:szCs w:val="18"/>
        </w:rPr>
        <w:t xml:space="preserve">ime </w:t>
      </w:r>
      <w:r w:rsidR="008418F9" w:rsidRPr="005619E4">
        <w:rPr>
          <w:rFonts w:cs="Arial"/>
          <w:b/>
          <w:bCs/>
          <w:sz w:val="18"/>
          <w:szCs w:val="18"/>
        </w:rPr>
        <w:t>M</w:t>
      </w:r>
      <w:r w:rsidR="00967E24" w:rsidRPr="005619E4">
        <w:rPr>
          <w:rFonts w:cs="Arial"/>
          <w:b/>
          <w:bCs/>
          <w:sz w:val="18"/>
          <w:szCs w:val="18"/>
        </w:rPr>
        <w:t xml:space="preserve">arketing </w:t>
      </w:r>
      <w:r w:rsidR="008418F9" w:rsidRPr="005619E4">
        <w:rPr>
          <w:rFonts w:cs="Arial"/>
          <w:b/>
          <w:bCs/>
          <w:sz w:val="18"/>
          <w:szCs w:val="18"/>
        </w:rPr>
        <w:t>S</w:t>
      </w:r>
      <w:r w:rsidR="00967E24" w:rsidRPr="005619E4">
        <w:rPr>
          <w:rFonts w:cs="Arial"/>
          <w:b/>
          <w:bCs/>
          <w:sz w:val="18"/>
          <w:szCs w:val="18"/>
        </w:rPr>
        <w:t>ervices</w:t>
      </w:r>
      <w:r w:rsidR="00967E24" w:rsidRPr="005619E4">
        <w:rPr>
          <w:rFonts w:cs="Arial"/>
          <w:sz w:val="18"/>
          <w:szCs w:val="18"/>
        </w:rPr>
        <w:t xml:space="preserve"> to middle market clients</w:t>
      </w:r>
      <w:r w:rsidR="008418F9" w:rsidRPr="005619E4">
        <w:rPr>
          <w:rFonts w:cs="Arial"/>
          <w:sz w:val="18"/>
          <w:szCs w:val="18"/>
        </w:rPr>
        <w:t>,</w:t>
      </w:r>
      <w:r w:rsidR="00D7761C" w:rsidRPr="005619E4">
        <w:rPr>
          <w:rFonts w:cs="Arial"/>
          <w:sz w:val="18"/>
          <w:szCs w:val="18"/>
        </w:rPr>
        <w:t xml:space="preserve"> which allow them to receive best-in-class corporate marketing at a fraction of the cost of a full-time</w:t>
      </w:r>
      <w:r w:rsidR="0011114D" w:rsidRPr="005619E4">
        <w:rPr>
          <w:rFonts w:cs="Arial"/>
          <w:sz w:val="18"/>
          <w:szCs w:val="18"/>
        </w:rPr>
        <w:t xml:space="preserve"> Analyst or Associate</w:t>
      </w:r>
      <w:r w:rsidR="00AE3D9D" w:rsidRPr="005619E4">
        <w:rPr>
          <w:rFonts w:cs="Arial"/>
          <w:sz w:val="18"/>
          <w:szCs w:val="18"/>
        </w:rPr>
        <w:t>, or even an entry-level Marketing Coordinator</w:t>
      </w:r>
      <w:r w:rsidR="0011114D" w:rsidRPr="005619E4">
        <w:rPr>
          <w:rFonts w:cs="Arial"/>
          <w:sz w:val="18"/>
          <w:szCs w:val="18"/>
        </w:rPr>
        <w:t xml:space="preserve">. </w:t>
      </w:r>
      <w:r w:rsidR="0011114D" w:rsidRPr="005619E4">
        <w:rPr>
          <w:rFonts w:cs="Arial"/>
          <w:b/>
          <w:bCs/>
          <w:sz w:val="18"/>
          <w:szCs w:val="18"/>
        </w:rPr>
        <w:t xml:space="preserve">Fractional </w:t>
      </w:r>
      <w:r w:rsidR="00B7532F" w:rsidRPr="005619E4">
        <w:rPr>
          <w:rFonts w:cs="Arial"/>
          <w:b/>
          <w:bCs/>
          <w:sz w:val="18"/>
          <w:szCs w:val="18"/>
        </w:rPr>
        <w:t>Marketing</w:t>
      </w:r>
      <w:r w:rsidR="0011114D" w:rsidRPr="005619E4">
        <w:rPr>
          <w:rFonts w:cs="Arial"/>
          <w:b/>
          <w:bCs/>
          <w:sz w:val="18"/>
          <w:szCs w:val="18"/>
        </w:rPr>
        <w:t xml:space="preserve"> Services</w:t>
      </w:r>
      <w:r w:rsidR="0011114D" w:rsidRPr="005619E4">
        <w:rPr>
          <w:rFonts w:cs="Arial"/>
          <w:sz w:val="18"/>
          <w:szCs w:val="18"/>
        </w:rPr>
        <w:t xml:space="preserve"> ha</w:t>
      </w:r>
      <w:r w:rsidR="00664A97" w:rsidRPr="005619E4">
        <w:rPr>
          <w:rFonts w:cs="Arial"/>
          <w:sz w:val="18"/>
          <w:szCs w:val="18"/>
        </w:rPr>
        <w:t>ve</w:t>
      </w:r>
      <w:r w:rsidR="0011114D" w:rsidRPr="005619E4">
        <w:rPr>
          <w:rFonts w:cs="Arial"/>
          <w:sz w:val="18"/>
          <w:szCs w:val="18"/>
        </w:rPr>
        <w:t xml:space="preserve"> been used for years for </w:t>
      </w:r>
      <w:r w:rsidR="0011114D" w:rsidRPr="005619E4">
        <w:rPr>
          <w:rFonts w:cs="Arial"/>
          <w:b/>
          <w:bCs/>
          <w:sz w:val="18"/>
          <w:szCs w:val="18"/>
        </w:rPr>
        <w:t>P</w:t>
      </w:r>
      <w:r w:rsidR="00B7532F" w:rsidRPr="005619E4">
        <w:rPr>
          <w:rFonts w:cs="Arial"/>
          <w:b/>
          <w:bCs/>
          <w:sz w:val="18"/>
          <w:szCs w:val="18"/>
        </w:rPr>
        <w:t>rivate Equity</w:t>
      </w:r>
      <w:r w:rsidR="00B7532F" w:rsidRPr="005619E4">
        <w:rPr>
          <w:rFonts w:cs="Arial"/>
          <w:sz w:val="18"/>
          <w:szCs w:val="18"/>
        </w:rPr>
        <w:t xml:space="preserve"> portfolio companies, but only recently have they been made available to</w:t>
      </w:r>
      <w:r w:rsidR="00011AB5" w:rsidRPr="005619E4">
        <w:rPr>
          <w:rFonts w:cs="Arial"/>
          <w:sz w:val="18"/>
          <w:szCs w:val="18"/>
        </w:rPr>
        <w:t xml:space="preserve"> </w:t>
      </w:r>
      <w:r w:rsidR="00661717" w:rsidRPr="005619E4">
        <w:rPr>
          <w:rFonts w:cs="Arial"/>
          <w:b/>
          <w:bCs/>
          <w:sz w:val="18"/>
          <w:szCs w:val="18"/>
        </w:rPr>
        <w:t>Private</w:t>
      </w:r>
      <w:r w:rsidR="00011AB5" w:rsidRPr="005619E4">
        <w:rPr>
          <w:rFonts w:cs="Arial"/>
          <w:b/>
          <w:bCs/>
          <w:sz w:val="18"/>
          <w:szCs w:val="18"/>
        </w:rPr>
        <w:t xml:space="preserve"> Equity Funds</w:t>
      </w:r>
      <w:r w:rsidR="00011AB5" w:rsidRPr="005619E4">
        <w:rPr>
          <w:rFonts w:cs="Arial"/>
          <w:sz w:val="18"/>
          <w:szCs w:val="18"/>
        </w:rPr>
        <w:t xml:space="preserve"> themselves, </w:t>
      </w:r>
      <w:r w:rsidR="00011AB5" w:rsidRPr="005619E4">
        <w:rPr>
          <w:rFonts w:cs="Arial"/>
          <w:b/>
          <w:bCs/>
          <w:sz w:val="18"/>
          <w:szCs w:val="18"/>
        </w:rPr>
        <w:t>Family Offices</w:t>
      </w:r>
      <w:r w:rsidR="00011AB5" w:rsidRPr="005619E4">
        <w:rPr>
          <w:rFonts w:cs="Arial"/>
          <w:sz w:val="18"/>
          <w:szCs w:val="18"/>
        </w:rPr>
        <w:t>,</w:t>
      </w:r>
      <w:r w:rsidR="00E1638C">
        <w:rPr>
          <w:rFonts w:cs="Arial"/>
          <w:sz w:val="18"/>
          <w:szCs w:val="18"/>
        </w:rPr>
        <w:t xml:space="preserve"> </w:t>
      </w:r>
      <w:r w:rsidR="00E1638C" w:rsidRPr="005619E4">
        <w:rPr>
          <w:rFonts w:cs="Arial"/>
          <w:sz w:val="18"/>
          <w:szCs w:val="18"/>
        </w:rPr>
        <w:t>and</w:t>
      </w:r>
      <w:r w:rsidR="00011AB5" w:rsidRPr="005619E4">
        <w:rPr>
          <w:rFonts w:cs="Arial"/>
          <w:sz w:val="18"/>
          <w:szCs w:val="18"/>
        </w:rPr>
        <w:t xml:space="preserve"> </w:t>
      </w:r>
      <w:r w:rsidR="0022148C" w:rsidRPr="005619E4">
        <w:rPr>
          <w:rFonts w:cs="Arial"/>
          <w:b/>
          <w:bCs/>
          <w:sz w:val="18"/>
          <w:szCs w:val="18"/>
        </w:rPr>
        <w:t>Investment Banks</w:t>
      </w:r>
      <w:r w:rsidR="00011AB5" w:rsidRPr="005619E4">
        <w:rPr>
          <w:rFonts w:cs="Arial"/>
          <w:sz w:val="18"/>
          <w:szCs w:val="18"/>
        </w:rPr>
        <w:t>.</w:t>
      </w:r>
      <w:r w:rsidR="00661717" w:rsidRPr="005619E4">
        <w:rPr>
          <w:rFonts w:cs="Arial"/>
          <w:sz w:val="18"/>
          <w:szCs w:val="18"/>
        </w:rPr>
        <w:t xml:space="preserve"> When selecting</w:t>
      </w:r>
      <w:r w:rsidR="0010726B" w:rsidRPr="005619E4">
        <w:rPr>
          <w:rFonts w:cs="Arial"/>
          <w:sz w:val="18"/>
          <w:szCs w:val="18"/>
        </w:rPr>
        <w:t xml:space="preserve"> a </w:t>
      </w:r>
      <w:r w:rsidR="0010726B" w:rsidRPr="005619E4">
        <w:rPr>
          <w:rFonts w:cs="Arial"/>
          <w:b/>
          <w:bCs/>
          <w:sz w:val="18"/>
          <w:szCs w:val="18"/>
        </w:rPr>
        <w:t>Fractional Marketing Services</w:t>
      </w:r>
      <w:r w:rsidR="0010726B" w:rsidRPr="005619E4">
        <w:rPr>
          <w:rFonts w:cs="Arial"/>
          <w:sz w:val="18"/>
          <w:szCs w:val="18"/>
        </w:rPr>
        <w:t xml:space="preserve"> resource, prospective clients </w:t>
      </w:r>
      <w:r w:rsidR="00D25198" w:rsidRPr="005619E4">
        <w:rPr>
          <w:rFonts w:cs="Arial"/>
          <w:sz w:val="18"/>
          <w:szCs w:val="18"/>
        </w:rPr>
        <w:t xml:space="preserve">should </w:t>
      </w:r>
      <w:r w:rsidR="0010726B" w:rsidRPr="005619E4">
        <w:rPr>
          <w:rFonts w:cs="Arial"/>
          <w:sz w:val="18"/>
          <w:szCs w:val="18"/>
        </w:rPr>
        <w:t xml:space="preserve">ensure </w:t>
      </w:r>
      <w:r w:rsidR="00AD2863" w:rsidRPr="005619E4">
        <w:rPr>
          <w:rFonts w:cs="Arial"/>
          <w:sz w:val="18"/>
          <w:szCs w:val="18"/>
        </w:rPr>
        <w:t xml:space="preserve">their </w:t>
      </w:r>
      <w:r w:rsidR="00AD2863" w:rsidRPr="005619E4">
        <w:rPr>
          <w:rFonts w:cs="Arial"/>
          <w:b/>
          <w:bCs/>
          <w:sz w:val="18"/>
          <w:szCs w:val="18"/>
        </w:rPr>
        <w:t>Fractional C</w:t>
      </w:r>
      <w:r w:rsidR="005D5F28" w:rsidRPr="005619E4">
        <w:rPr>
          <w:rFonts w:cs="Arial"/>
          <w:b/>
          <w:bCs/>
          <w:sz w:val="18"/>
          <w:szCs w:val="18"/>
        </w:rPr>
        <w:t>hief Marketing Officer</w:t>
      </w:r>
      <w:r w:rsidR="005D5F28" w:rsidRPr="005619E4">
        <w:rPr>
          <w:rFonts w:cs="Arial"/>
          <w:sz w:val="18"/>
          <w:szCs w:val="18"/>
        </w:rPr>
        <w:t xml:space="preserve"> (</w:t>
      </w:r>
      <w:r w:rsidR="005D5F28" w:rsidRPr="005619E4">
        <w:rPr>
          <w:rFonts w:cs="Arial"/>
          <w:b/>
          <w:bCs/>
          <w:sz w:val="18"/>
          <w:szCs w:val="18"/>
        </w:rPr>
        <w:t>C</w:t>
      </w:r>
      <w:r w:rsidR="00AD2863" w:rsidRPr="005619E4">
        <w:rPr>
          <w:rFonts w:cs="Arial"/>
          <w:b/>
          <w:bCs/>
          <w:sz w:val="18"/>
          <w:szCs w:val="18"/>
        </w:rPr>
        <w:t>MO</w:t>
      </w:r>
      <w:r w:rsidR="005D5F28" w:rsidRPr="005619E4">
        <w:rPr>
          <w:rFonts w:cs="Arial"/>
          <w:sz w:val="18"/>
          <w:szCs w:val="18"/>
        </w:rPr>
        <w:t>)</w:t>
      </w:r>
      <w:r w:rsidR="00AD2863" w:rsidRPr="005619E4">
        <w:rPr>
          <w:rFonts w:cs="Arial"/>
          <w:sz w:val="18"/>
          <w:szCs w:val="18"/>
        </w:rPr>
        <w:t xml:space="preserve"> has broad firsthand </w:t>
      </w:r>
      <w:r w:rsidR="00AD2863" w:rsidRPr="005619E4">
        <w:rPr>
          <w:rFonts w:cs="Arial"/>
          <w:b/>
          <w:bCs/>
          <w:sz w:val="18"/>
          <w:szCs w:val="18"/>
        </w:rPr>
        <w:t>Private Equity</w:t>
      </w:r>
      <w:r w:rsidR="00AD2863" w:rsidRPr="005619E4">
        <w:rPr>
          <w:rFonts w:cs="Arial"/>
          <w:sz w:val="18"/>
          <w:szCs w:val="18"/>
        </w:rPr>
        <w:t xml:space="preserve"> </w:t>
      </w:r>
      <w:r w:rsidR="007B3FEF" w:rsidRPr="005619E4">
        <w:rPr>
          <w:rFonts w:cs="Arial"/>
          <w:sz w:val="18"/>
          <w:szCs w:val="18"/>
        </w:rPr>
        <w:t xml:space="preserve">and </w:t>
      </w:r>
      <w:r w:rsidR="007B3FEF" w:rsidRPr="005619E4">
        <w:rPr>
          <w:rFonts w:cs="Arial"/>
          <w:b/>
          <w:bCs/>
          <w:sz w:val="18"/>
          <w:szCs w:val="18"/>
        </w:rPr>
        <w:t xml:space="preserve">Banking </w:t>
      </w:r>
      <w:r w:rsidR="00AD2863" w:rsidRPr="005619E4">
        <w:rPr>
          <w:rFonts w:cs="Arial"/>
          <w:sz w:val="18"/>
          <w:szCs w:val="18"/>
        </w:rPr>
        <w:t>experience</w:t>
      </w:r>
      <w:r w:rsidR="00C11154" w:rsidRPr="005619E4">
        <w:rPr>
          <w:rFonts w:cs="Arial"/>
          <w:sz w:val="18"/>
          <w:szCs w:val="18"/>
        </w:rPr>
        <w:t xml:space="preserve"> in the areas of Marketing, Business Development, Fundraising, and Principal Investing</w:t>
      </w:r>
      <w:r w:rsidR="008C6D07" w:rsidRPr="005619E4">
        <w:rPr>
          <w:rFonts w:cs="Arial"/>
          <w:sz w:val="18"/>
          <w:szCs w:val="18"/>
        </w:rPr>
        <w:t>,</w:t>
      </w:r>
      <w:r w:rsidR="006A7B57" w:rsidRPr="005619E4">
        <w:rPr>
          <w:rFonts w:cs="Arial"/>
          <w:sz w:val="18"/>
          <w:szCs w:val="18"/>
        </w:rPr>
        <w:t xml:space="preserve"> </w:t>
      </w:r>
      <w:r w:rsidR="00CD2003" w:rsidRPr="005619E4">
        <w:rPr>
          <w:rFonts w:cs="Arial"/>
          <w:sz w:val="18"/>
          <w:szCs w:val="18"/>
        </w:rPr>
        <w:t>which</w:t>
      </w:r>
      <w:r w:rsidR="006A7B57" w:rsidRPr="005619E4">
        <w:rPr>
          <w:rFonts w:cs="Arial"/>
          <w:sz w:val="18"/>
          <w:szCs w:val="18"/>
        </w:rPr>
        <w:t xml:space="preserve"> can be </w:t>
      </w:r>
      <w:r w:rsidR="001E3CDA" w:rsidRPr="005619E4">
        <w:rPr>
          <w:rFonts w:cs="Arial"/>
          <w:sz w:val="18"/>
          <w:szCs w:val="18"/>
        </w:rPr>
        <w:t>leveraged</w:t>
      </w:r>
      <w:r w:rsidR="0065233E" w:rsidRPr="005619E4">
        <w:rPr>
          <w:rFonts w:cs="Arial"/>
          <w:sz w:val="18"/>
          <w:szCs w:val="18"/>
        </w:rPr>
        <w:t xml:space="preserve"> to </w:t>
      </w:r>
      <w:r w:rsidR="006A7B57" w:rsidRPr="005619E4">
        <w:rPr>
          <w:rFonts w:cs="Arial"/>
          <w:sz w:val="18"/>
          <w:szCs w:val="18"/>
        </w:rPr>
        <w:t xml:space="preserve">quickly </w:t>
      </w:r>
      <w:r w:rsidR="0065233E" w:rsidRPr="005619E4">
        <w:rPr>
          <w:rFonts w:cs="Arial"/>
          <w:sz w:val="18"/>
          <w:szCs w:val="18"/>
        </w:rPr>
        <w:t xml:space="preserve">create </w:t>
      </w:r>
      <w:r w:rsidR="006A7B57" w:rsidRPr="005619E4">
        <w:rPr>
          <w:rFonts w:cs="Arial"/>
          <w:sz w:val="18"/>
          <w:szCs w:val="18"/>
        </w:rPr>
        <w:t xml:space="preserve">differentiated </w:t>
      </w:r>
      <w:r w:rsidR="00FA565B">
        <w:rPr>
          <w:rFonts w:cs="Arial"/>
          <w:sz w:val="18"/>
          <w:szCs w:val="18"/>
        </w:rPr>
        <w:t xml:space="preserve">marketing </w:t>
      </w:r>
      <w:r w:rsidR="006A7B57" w:rsidRPr="005619E4">
        <w:rPr>
          <w:rFonts w:cs="Arial"/>
          <w:sz w:val="18"/>
          <w:szCs w:val="18"/>
        </w:rPr>
        <w:t>strategies</w:t>
      </w:r>
      <w:r w:rsidR="00850171" w:rsidRPr="005619E4">
        <w:rPr>
          <w:rFonts w:cs="Arial"/>
          <w:sz w:val="18"/>
          <w:szCs w:val="18"/>
        </w:rPr>
        <w:t xml:space="preserve"> and </w:t>
      </w:r>
      <w:r w:rsidR="006A7B57" w:rsidRPr="005619E4">
        <w:rPr>
          <w:rFonts w:cs="Arial"/>
          <w:sz w:val="18"/>
          <w:szCs w:val="18"/>
        </w:rPr>
        <w:t xml:space="preserve">tactics, </w:t>
      </w:r>
      <w:r w:rsidR="00FA565B">
        <w:rPr>
          <w:rFonts w:cs="Arial"/>
          <w:sz w:val="18"/>
          <w:szCs w:val="18"/>
        </w:rPr>
        <w:t xml:space="preserve">along with </w:t>
      </w:r>
      <w:r w:rsidR="006A7B57" w:rsidRPr="005619E4">
        <w:rPr>
          <w:rFonts w:cs="Arial"/>
          <w:sz w:val="18"/>
          <w:szCs w:val="18"/>
        </w:rPr>
        <w:t>21</w:t>
      </w:r>
      <w:r w:rsidR="006A7B57" w:rsidRPr="005619E4">
        <w:rPr>
          <w:rFonts w:cs="Arial"/>
          <w:sz w:val="18"/>
          <w:szCs w:val="18"/>
          <w:vertAlign w:val="superscript"/>
        </w:rPr>
        <w:t>st</w:t>
      </w:r>
      <w:r w:rsidR="006A7B57" w:rsidRPr="005619E4">
        <w:rPr>
          <w:rFonts w:cs="Arial"/>
          <w:sz w:val="18"/>
          <w:szCs w:val="18"/>
        </w:rPr>
        <w:t xml:space="preserve"> Century</w:t>
      </w:r>
      <w:r w:rsidR="00502A83" w:rsidRPr="005619E4">
        <w:rPr>
          <w:rFonts w:cs="Arial"/>
          <w:sz w:val="18"/>
          <w:szCs w:val="18"/>
        </w:rPr>
        <w:t xml:space="preserve"> tools to increase lead generation, deal flow, and stakeholder satisfaction.</w:t>
      </w:r>
    </w:p>
    <w:tbl>
      <w:tblPr>
        <w:tblStyle w:val="TableGrid"/>
        <w:tblW w:w="12420" w:type="dxa"/>
        <w:tblInd w:w="-185" w:type="dxa"/>
        <w:tblLook w:val="04A0" w:firstRow="1" w:lastRow="0" w:firstColumn="1" w:lastColumn="0" w:noHBand="0" w:noVBand="1"/>
      </w:tblPr>
      <w:tblGrid>
        <w:gridCol w:w="5850"/>
        <w:gridCol w:w="90"/>
        <w:gridCol w:w="6480"/>
      </w:tblGrid>
      <w:tr w:rsidR="003D3ABB" w:rsidRPr="006D340D" w14:paraId="5A11954D" w14:textId="53DF589D" w:rsidTr="00AA159E">
        <w:tc>
          <w:tcPr>
            <w:tcW w:w="12420" w:type="dxa"/>
            <w:gridSpan w:val="3"/>
            <w:shd w:val="clear" w:color="auto" w:fill="92D050"/>
          </w:tcPr>
          <w:p w14:paraId="0B107D62" w14:textId="77AC6B70" w:rsidR="003D3ABB" w:rsidRPr="006D340D" w:rsidRDefault="003D3ABB" w:rsidP="006F3BD0">
            <w:pPr>
              <w:jc w:val="center"/>
              <w:rPr>
                <w:rFonts w:cs="Arial"/>
                <w:b/>
                <w:bCs/>
                <w:sz w:val="22"/>
              </w:rPr>
            </w:pPr>
            <w:r w:rsidRPr="006D340D">
              <w:rPr>
                <w:rFonts w:cs="Arial"/>
                <w:b/>
                <w:bCs/>
                <w:sz w:val="22"/>
              </w:rPr>
              <w:t>Fractional Marketing</w:t>
            </w:r>
            <w:r>
              <w:rPr>
                <w:rFonts w:cs="Arial"/>
                <w:b/>
                <w:bCs/>
                <w:sz w:val="22"/>
              </w:rPr>
              <w:t xml:space="preserve"> Services</w:t>
            </w:r>
          </w:p>
        </w:tc>
      </w:tr>
      <w:tr w:rsidR="003D3ABB" w:rsidRPr="006D340D" w14:paraId="15CD07E4" w14:textId="77777777" w:rsidTr="00DF73FC">
        <w:tc>
          <w:tcPr>
            <w:tcW w:w="5940" w:type="dxa"/>
            <w:gridSpan w:val="2"/>
            <w:shd w:val="clear" w:color="auto" w:fill="6CA62C"/>
          </w:tcPr>
          <w:p w14:paraId="5F777C0B" w14:textId="449B834B" w:rsidR="003D3ABB" w:rsidRPr="006D340D" w:rsidRDefault="003D3ABB" w:rsidP="003D7AD3">
            <w:pPr>
              <w:jc w:val="center"/>
              <w:rPr>
                <w:rFonts w:cs="Arial"/>
                <w:b/>
                <w:bCs/>
                <w:sz w:val="22"/>
              </w:rPr>
            </w:pPr>
            <w:r>
              <w:rPr>
                <w:rFonts w:cs="Arial"/>
                <w:b/>
                <w:bCs/>
                <w:sz w:val="22"/>
              </w:rPr>
              <w:t xml:space="preserve">Monthly Retained </w:t>
            </w:r>
            <w:r w:rsidRPr="006D340D">
              <w:rPr>
                <w:rFonts w:cs="Arial"/>
                <w:b/>
                <w:bCs/>
                <w:sz w:val="22"/>
              </w:rPr>
              <w:t>Marketing</w:t>
            </w:r>
            <w:r w:rsidR="00E21153">
              <w:rPr>
                <w:rFonts w:cs="Arial"/>
                <w:b/>
                <w:bCs/>
                <w:sz w:val="22"/>
              </w:rPr>
              <w:t xml:space="preserve"> Services</w:t>
            </w:r>
          </w:p>
        </w:tc>
        <w:tc>
          <w:tcPr>
            <w:tcW w:w="6480" w:type="dxa"/>
            <w:shd w:val="clear" w:color="auto" w:fill="6CA62C"/>
          </w:tcPr>
          <w:p w14:paraId="05DE998D" w14:textId="3B8DCBE3" w:rsidR="003D3ABB" w:rsidRPr="006D340D" w:rsidRDefault="003D3ABB" w:rsidP="003D7AD3">
            <w:pPr>
              <w:jc w:val="center"/>
              <w:rPr>
                <w:rFonts w:cs="Arial"/>
                <w:b/>
                <w:bCs/>
                <w:sz w:val="22"/>
              </w:rPr>
            </w:pPr>
            <w:r w:rsidRPr="006D340D">
              <w:rPr>
                <w:rFonts w:cs="Arial"/>
                <w:b/>
                <w:bCs/>
                <w:sz w:val="22"/>
              </w:rPr>
              <w:t>Marketing Audit</w:t>
            </w:r>
            <w:r w:rsidR="00E21153">
              <w:rPr>
                <w:rFonts w:cs="Arial"/>
                <w:b/>
                <w:bCs/>
                <w:sz w:val="22"/>
              </w:rPr>
              <w:t xml:space="preserve"> </w:t>
            </w:r>
            <w:r w:rsidR="00D60C27">
              <w:rPr>
                <w:rFonts w:cs="Arial"/>
                <w:b/>
                <w:bCs/>
                <w:sz w:val="22"/>
              </w:rPr>
              <w:t xml:space="preserve">&amp; Planning </w:t>
            </w:r>
            <w:r w:rsidR="00E21153">
              <w:rPr>
                <w:rFonts w:cs="Arial"/>
                <w:b/>
                <w:bCs/>
                <w:sz w:val="22"/>
              </w:rPr>
              <w:t>Services</w:t>
            </w:r>
          </w:p>
        </w:tc>
      </w:tr>
      <w:tr w:rsidR="003D3ABB" w:rsidRPr="00FE628B" w14:paraId="1301DCCE" w14:textId="77777777" w:rsidTr="00DF73FC">
        <w:tc>
          <w:tcPr>
            <w:tcW w:w="5940" w:type="dxa"/>
            <w:gridSpan w:val="2"/>
            <w:shd w:val="clear" w:color="auto" w:fill="C5E0B3" w:themeFill="accent6" w:themeFillTint="66"/>
          </w:tcPr>
          <w:p w14:paraId="792DB179" w14:textId="072B71B1" w:rsidR="003D3ABB" w:rsidRPr="00FE628B" w:rsidRDefault="003D3ABB" w:rsidP="003D7AD3">
            <w:pPr>
              <w:rPr>
                <w:rFonts w:cs="Arial"/>
                <w:sz w:val="18"/>
                <w:szCs w:val="18"/>
              </w:rPr>
            </w:pPr>
            <w:r w:rsidRPr="00FE628B">
              <w:rPr>
                <w:rFonts w:cs="Arial"/>
                <w:sz w:val="18"/>
                <w:szCs w:val="18"/>
              </w:rPr>
              <w:t>Up to 20-Hours/Month</w:t>
            </w:r>
          </w:p>
        </w:tc>
        <w:tc>
          <w:tcPr>
            <w:tcW w:w="6480" w:type="dxa"/>
            <w:shd w:val="clear" w:color="auto" w:fill="C5E0B3" w:themeFill="accent6" w:themeFillTint="66"/>
          </w:tcPr>
          <w:p w14:paraId="68FE7A06" w14:textId="1A87C085" w:rsidR="003D3ABB" w:rsidRPr="00CE64DE" w:rsidRDefault="007335A2" w:rsidP="003D7AD3">
            <w:pPr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Assessment</w:t>
            </w:r>
            <w:r w:rsidR="00CE64DE">
              <w:rPr>
                <w:rFonts w:cs="Arial"/>
                <w:b/>
                <w:bCs/>
                <w:sz w:val="18"/>
                <w:szCs w:val="18"/>
              </w:rPr>
              <w:t xml:space="preserve"> Areas</w:t>
            </w:r>
          </w:p>
        </w:tc>
      </w:tr>
      <w:tr w:rsidR="003D3ABB" w:rsidRPr="00FE628B" w14:paraId="0CB86DE6" w14:textId="77777777" w:rsidTr="00DF73FC">
        <w:tc>
          <w:tcPr>
            <w:tcW w:w="5940" w:type="dxa"/>
            <w:gridSpan w:val="2"/>
            <w:shd w:val="clear" w:color="auto" w:fill="C5E0B3" w:themeFill="accent6" w:themeFillTint="66"/>
          </w:tcPr>
          <w:p w14:paraId="49808AAD" w14:textId="5DFCDDDA" w:rsidR="003D3ABB" w:rsidRPr="00FE628B" w:rsidRDefault="003D3ABB" w:rsidP="003D7AD3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FE628B">
              <w:rPr>
                <w:rFonts w:cs="Arial"/>
                <w:b/>
                <w:bCs/>
                <w:sz w:val="18"/>
                <w:szCs w:val="18"/>
              </w:rPr>
              <w:t xml:space="preserve">Strategy, </w:t>
            </w:r>
            <w:r w:rsidR="008D1475" w:rsidRPr="00FE628B">
              <w:rPr>
                <w:rFonts w:cs="Arial"/>
                <w:b/>
                <w:bCs/>
                <w:sz w:val="18"/>
                <w:szCs w:val="18"/>
              </w:rPr>
              <w:t>Management</w:t>
            </w:r>
            <w:r w:rsidRPr="00FE628B">
              <w:rPr>
                <w:rFonts w:cs="Arial"/>
                <w:b/>
                <w:bCs/>
                <w:sz w:val="18"/>
                <w:szCs w:val="18"/>
              </w:rPr>
              <w:t xml:space="preserve"> &amp; Execution</w:t>
            </w:r>
          </w:p>
        </w:tc>
        <w:tc>
          <w:tcPr>
            <w:tcW w:w="6480" w:type="dxa"/>
            <w:shd w:val="clear" w:color="auto" w:fill="C5E0B3" w:themeFill="accent6" w:themeFillTint="66"/>
          </w:tcPr>
          <w:p w14:paraId="6354DF65" w14:textId="0C2CF00C" w:rsidR="003D3ABB" w:rsidRPr="00FE628B" w:rsidRDefault="003D3ABB" w:rsidP="003D7AD3">
            <w:pPr>
              <w:pStyle w:val="ListParagraph"/>
              <w:numPr>
                <w:ilvl w:val="0"/>
                <w:numId w:val="1"/>
              </w:numPr>
              <w:rPr>
                <w:rFonts w:cs="Arial"/>
                <w:sz w:val="18"/>
                <w:szCs w:val="18"/>
              </w:rPr>
            </w:pPr>
            <w:r w:rsidRPr="00FE628B">
              <w:rPr>
                <w:rFonts w:cs="Arial"/>
                <w:sz w:val="18"/>
                <w:szCs w:val="18"/>
              </w:rPr>
              <w:t>Website</w:t>
            </w:r>
            <w:r w:rsidR="000A7A38" w:rsidRPr="00FE628B">
              <w:rPr>
                <w:rFonts w:cs="Arial"/>
                <w:sz w:val="18"/>
                <w:szCs w:val="18"/>
              </w:rPr>
              <w:t xml:space="preserve"> &amp; Traffic Analysis</w:t>
            </w:r>
          </w:p>
        </w:tc>
      </w:tr>
      <w:tr w:rsidR="003D3ABB" w:rsidRPr="00FE628B" w14:paraId="72F92C0D" w14:textId="77777777" w:rsidTr="00DF73FC">
        <w:tc>
          <w:tcPr>
            <w:tcW w:w="5940" w:type="dxa"/>
            <w:gridSpan w:val="2"/>
            <w:shd w:val="clear" w:color="auto" w:fill="C5E0B3" w:themeFill="accent6" w:themeFillTint="66"/>
          </w:tcPr>
          <w:p w14:paraId="1A5CC4A2" w14:textId="59D27517" w:rsidR="003D3ABB" w:rsidRPr="00FE628B" w:rsidRDefault="003D3ABB" w:rsidP="0050135A">
            <w:pPr>
              <w:pStyle w:val="ListParagraph"/>
              <w:numPr>
                <w:ilvl w:val="0"/>
                <w:numId w:val="1"/>
              </w:numPr>
              <w:rPr>
                <w:rFonts w:cs="Arial"/>
                <w:sz w:val="18"/>
                <w:szCs w:val="18"/>
              </w:rPr>
            </w:pPr>
            <w:r w:rsidRPr="00FE628B">
              <w:rPr>
                <w:rFonts w:cs="Arial"/>
                <w:sz w:val="18"/>
                <w:szCs w:val="18"/>
              </w:rPr>
              <w:t>Press Release</w:t>
            </w:r>
            <w:r w:rsidR="0056256B" w:rsidRPr="00FE628B">
              <w:rPr>
                <w:rFonts w:cs="Arial"/>
                <w:sz w:val="18"/>
                <w:szCs w:val="18"/>
              </w:rPr>
              <w:t xml:space="preserve"> Drafting &amp; Distribution</w:t>
            </w:r>
          </w:p>
        </w:tc>
        <w:tc>
          <w:tcPr>
            <w:tcW w:w="6480" w:type="dxa"/>
            <w:shd w:val="clear" w:color="auto" w:fill="C5E0B3" w:themeFill="accent6" w:themeFillTint="66"/>
          </w:tcPr>
          <w:p w14:paraId="73F0378A" w14:textId="4C0A3122" w:rsidR="003D3ABB" w:rsidRPr="00FE628B" w:rsidRDefault="003D3ABB" w:rsidP="003D7AD3">
            <w:pPr>
              <w:pStyle w:val="ListParagraph"/>
              <w:numPr>
                <w:ilvl w:val="0"/>
                <w:numId w:val="1"/>
              </w:numPr>
              <w:rPr>
                <w:rFonts w:cs="Arial"/>
                <w:sz w:val="18"/>
                <w:szCs w:val="18"/>
              </w:rPr>
            </w:pPr>
            <w:r w:rsidRPr="00FE628B">
              <w:rPr>
                <w:rFonts w:cs="Arial"/>
                <w:sz w:val="18"/>
                <w:szCs w:val="18"/>
              </w:rPr>
              <w:t>SEO &amp; SEM</w:t>
            </w:r>
          </w:p>
        </w:tc>
      </w:tr>
      <w:tr w:rsidR="003D3ABB" w:rsidRPr="00FE628B" w14:paraId="796640BD" w14:textId="77777777" w:rsidTr="00DF73FC">
        <w:tc>
          <w:tcPr>
            <w:tcW w:w="5940" w:type="dxa"/>
            <w:gridSpan w:val="2"/>
            <w:shd w:val="clear" w:color="auto" w:fill="C5E0B3" w:themeFill="accent6" w:themeFillTint="66"/>
          </w:tcPr>
          <w:p w14:paraId="5C1BD18D" w14:textId="733D8FFE" w:rsidR="003D3ABB" w:rsidRPr="00FE628B" w:rsidRDefault="003D3ABB" w:rsidP="003D7AD3">
            <w:pPr>
              <w:pStyle w:val="ListParagraph"/>
              <w:numPr>
                <w:ilvl w:val="0"/>
                <w:numId w:val="1"/>
              </w:numPr>
              <w:rPr>
                <w:rFonts w:cs="Arial"/>
                <w:sz w:val="18"/>
                <w:szCs w:val="18"/>
              </w:rPr>
            </w:pPr>
            <w:r w:rsidRPr="00FE628B">
              <w:rPr>
                <w:rFonts w:cs="Arial"/>
                <w:sz w:val="18"/>
                <w:szCs w:val="18"/>
              </w:rPr>
              <w:t>Email Campaigns</w:t>
            </w:r>
            <w:r w:rsidR="00A237BE" w:rsidRPr="00FE628B">
              <w:rPr>
                <w:rFonts w:cs="Arial"/>
                <w:sz w:val="18"/>
                <w:szCs w:val="18"/>
              </w:rPr>
              <w:t xml:space="preserve"> &amp; Drip Marketing</w:t>
            </w:r>
            <w:r w:rsidR="009E4F1A">
              <w:rPr>
                <w:rFonts w:cs="Arial"/>
                <w:sz w:val="18"/>
                <w:szCs w:val="18"/>
              </w:rPr>
              <w:t xml:space="preserve"> </w:t>
            </w:r>
            <w:r w:rsidR="004F2F38" w:rsidRPr="00FE628B">
              <w:rPr>
                <w:rFonts w:cs="Arial"/>
                <w:sz w:val="18"/>
                <w:szCs w:val="18"/>
              </w:rPr>
              <w:t>/</w:t>
            </w:r>
            <w:r w:rsidR="009E4F1A">
              <w:rPr>
                <w:rFonts w:cs="Arial"/>
                <w:sz w:val="18"/>
                <w:szCs w:val="18"/>
              </w:rPr>
              <w:t xml:space="preserve"> </w:t>
            </w:r>
            <w:r w:rsidR="004F2F38" w:rsidRPr="00FE628B">
              <w:rPr>
                <w:rFonts w:cs="Arial"/>
                <w:sz w:val="18"/>
                <w:szCs w:val="18"/>
              </w:rPr>
              <w:t>Lead Nurturing</w:t>
            </w:r>
          </w:p>
        </w:tc>
        <w:tc>
          <w:tcPr>
            <w:tcW w:w="6480" w:type="dxa"/>
            <w:shd w:val="clear" w:color="auto" w:fill="C5E0B3" w:themeFill="accent6" w:themeFillTint="66"/>
          </w:tcPr>
          <w:p w14:paraId="3242FE8B" w14:textId="23B19529" w:rsidR="003D3ABB" w:rsidRPr="00FE628B" w:rsidRDefault="003D3ABB" w:rsidP="003D7AD3">
            <w:pPr>
              <w:pStyle w:val="ListParagraph"/>
              <w:numPr>
                <w:ilvl w:val="0"/>
                <w:numId w:val="1"/>
              </w:numPr>
              <w:rPr>
                <w:rFonts w:cs="Arial"/>
                <w:sz w:val="18"/>
                <w:szCs w:val="18"/>
              </w:rPr>
            </w:pPr>
            <w:r w:rsidRPr="00FE628B">
              <w:rPr>
                <w:rFonts w:cs="Arial"/>
                <w:sz w:val="18"/>
                <w:szCs w:val="18"/>
              </w:rPr>
              <w:t>Social Media (e.g., LinkedIn</w:t>
            </w:r>
            <w:r w:rsidR="00CA5CAC" w:rsidRPr="00FE628B">
              <w:rPr>
                <w:rFonts w:cs="Arial"/>
                <w:sz w:val="18"/>
                <w:szCs w:val="18"/>
              </w:rPr>
              <w:t>, etc.</w:t>
            </w:r>
            <w:r w:rsidRPr="00FE628B">
              <w:rPr>
                <w:rFonts w:cs="Arial"/>
                <w:sz w:val="18"/>
                <w:szCs w:val="18"/>
              </w:rPr>
              <w:t>)</w:t>
            </w:r>
          </w:p>
        </w:tc>
      </w:tr>
      <w:tr w:rsidR="003D3ABB" w:rsidRPr="00FE628B" w14:paraId="2BA5D21D" w14:textId="77777777" w:rsidTr="00DF73FC">
        <w:tc>
          <w:tcPr>
            <w:tcW w:w="5940" w:type="dxa"/>
            <w:gridSpan w:val="2"/>
            <w:shd w:val="clear" w:color="auto" w:fill="C5E0B3" w:themeFill="accent6" w:themeFillTint="66"/>
          </w:tcPr>
          <w:p w14:paraId="62CE9675" w14:textId="76B4A73E" w:rsidR="003D3ABB" w:rsidRPr="00FE628B" w:rsidRDefault="00A237BE" w:rsidP="003D7AD3">
            <w:pPr>
              <w:pStyle w:val="ListParagraph"/>
              <w:numPr>
                <w:ilvl w:val="0"/>
                <w:numId w:val="1"/>
              </w:numPr>
              <w:rPr>
                <w:rFonts w:cs="Arial"/>
                <w:sz w:val="18"/>
                <w:szCs w:val="18"/>
              </w:rPr>
            </w:pPr>
            <w:r w:rsidRPr="00FE628B">
              <w:rPr>
                <w:rFonts w:cs="Arial"/>
                <w:sz w:val="18"/>
                <w:szCs w:val="18"/>
              </w:rPr>
              <w:t>Digital</w:t>
            </w:r>
            <w:r w:rsidR="005A00A2" w:rsidRPr="00FE628B">
              <w:rPr>
                <w:rFonts w:cs="Arial"/>
                <w:sz w:val="18"/>
                <w:szCs w:val="18"/>
              </w:rPr>
              <w:t xml:space="preserve"> Marketing</w:t>
            </w:r>
            <w:r w:rsidR="00995CCD" w:rsidRPr="00FE628B">
              <w:rPr>
                <w:rFonts w:cs="Arial"/>
                <w:sz w:val="18"/>
                <w:szCs w:val="18"/>
              </w:rPr>
              <w:t xml:space="preserve"> &amp; Advertising</w:t>
            </w:r>
          </w:p>
        </w:tc>
        <w:tc>
          <w:tcPr>
            <w:tcW w:w="6480" w:type="dxa"/>
            <w:shd w:val="clear" w:color="auto" w:fill="C5E0B3" w:themeFill="accent6" w:themeFillTint="66"/>
          </w:tcPr>
          <w:p w14:paraId="2A6EF3D3" w14:textId="42ACB03D" w:rsidR="003D3ABB" w:rsidRPr="00FE628B" w:rsidRDefault="003D3ABB" w:rsidP="003D7AD3">
            <w:pPr>
              <w:pStyle w:val="ListParagraph"/>
              <w:numPr>
                <w:ilvl w:val="0"/>
                <w:numId w:val="1"/>
              </w:numPr>
              <w:rPr>
                <w:rFonts w:cs="Arial"/>
                <w:sz w:val="18"/>
                <w:szCs w:val="18"/>
              </w:rPr>
            </w:pPr>
            <w:r w:rsidRPr="00FE628B">
              <w:rPr>
                <w:rFonts w:cs="Arial"/>
                <w:sz w:val="18"/>
                <w:szCs w:val="18"/>
              </w:rPr>
              <w:t>Email &amp; Other Digital</w:t>
            </w:r>
          </w:p>
        </w:tc>
      </w:tr>
      <w:tr w:rsidR="003D3ABB" w:rsidRPr="00FE628B" w14:paraId="37EB623F" w14:textId="77777777" w:rsidTr="00DF73FC">
        <w:tc>
          <w:tcPr>
            <w:tcW w:w="5940" w:type="dxa"/>
            <w:gridSpan w:val="2"/>
            <w:shd w:val="clear" w:color="auto" w:fill="C5E0B3" w:themeFill="accent6" w:themeFillTint="66"/>
          </w:tcPr>
          <w:p w14:paraId="3FCED630" w14:textId="7E03F504" w:rsidR="003D3ABB" w:rsidRPr="00FE628B" w:rsidRDefault="003D3ABB" w:rsidP="003D7AD3">
            <w:pPr>
              <w:pStyle w:val="ListParagraph"/>
              <w:numPr>
                <w:ilvl w:val="0"/>
                <w:numId w:val="1"/>
              </w:numPr>
              <w:rPr>
                <w:rFonts w:cs="Arial"/>
                <w:sz w:val="18"/>
                <w:szCs w:val="18"/>
              </w:rPr>
            </w:pPr>
            <w:r w:rsidRPr="00FE628B">
              <w:rPr>
                <w:rFonts w:cs="Arial"/>
                <w:sz w:val="18"/>
                <w:szCs w:val="18"/>
              </w:rPr>
              <w:t>Content Development</w:t>
            </w:r>
            <w:r w:rsidR="005A00A2" w:rsidRPr="00FE628B">
              <w:rPr>
                <w:rFonts w:cs="Arial"/>
                <w:sz w:val="18"/>
                <w:szCs w:val="18"/>
              </w:rPr>
              <w:t xml:space="preserve"> &amp; Collateral Management</w:t>
            </w:r>
          </w:p>
        </w:tc>
        <w:tc>
          <w:tcPr>
            <w:tcW w:w="6480" w:type="dxa"/>
            <w:shd w:val="clear" w:color="auto" w:fill="C5E0B3" w:themeFill="accent6" w:themeFillTint="66"/>
          </w:tcPr>
          <w:p w14:paraId="7CFBC381" w14:textId="5FA78CE1" w:rsidR="003D3ABB" w:rsidRPr="00FE628B" w:rsidRDefault="003D3ABB" w:rsidP="003D7AD3">
            <w:pPr>
              <w:pStyle w:val="ListParagraph"/>
              <w:numPr>
                <w:ilvl w:val="0"/>
                <w:numId w:val="1"/>
              </w:numPr>
              <w:rPr>
                <w:rFonts w:cs="Arial"/>
                <w:sz w:val="18"/>
                <w:szCs w:val="18"/>
              </w:rPr>
            </w:pPr>
            <w:r w:rsidRPr="00FE628B">
              <w:rPr>
                <w:rFonts w:cs="Arial"/>
                <w:sz w:val="18"/>
                <w:szCs w:val="18"/>
              </w:rPr>
              <w:t>Press Releases</w:t>
            </w:r>
          </w:p>
        </w:tc>
      </w:tr>
      <w:tr w:rsidR="003D3ABB" w:rsidRPr="00FE628B" w14:paraId="3B9E4E74" w14:textId="77777777" w:rsidTr="00DF73FC">
        <w:tc>
          <w:tcPr>
            <w:tcW w:w="5940" w:type="dxa"/>
            <w:gridSpan w:val="2"/>
            <w:shd w:val="clear" w:color="auto" w:fill="C5E0B3" w:themeFill="accent6" w:themeFillTint="66"/>
          </w:tcPr>
          <w:p w14:paraId="06F5AA83" w14:textId="5D549057" w:rsidR="003D3ABB" w:rsidRPr="00FE628B" w:rsidRDefault="003D3ABB" w:rsidP="003D7AD3">
            <w:pPr>
              <w:pStyle w:val="ListParagraph"/>
              <w:numPr>
                <w:ilvl w:val="0"/>
                <w:numId w:val="1"/>
              </w:numPr>
              <w:rPr>
                <w:rFonts w:cs="Arial"/>
                <w:sz w:val="18"/>
                <w:szCs w:val="18"/>
              </w:rPr>
            </w:pPr>
            <w:r w:rsidRPr="00FE628B">
              <w:rPr>
                <w:rFonts w:cs="Arial"/>
                <w:sz w:val="18"/>
                <w:szCs w:val="18"/>
              </w:rPr>
              <w:t xml:space="preserve">Website </w:t>
            </w:r>
            <w:r w:rsidR="00A11496" w:rsidRPr="00FE628B">
              <w:rPr>
                <w:rFonts w:cs="Arial"/>
                <w:sz w:val="18"/>
                <w:szCs w:val="18"/>
              </w:rPr>
              <w:t>Analy</w:t>
            </w:r>
            <w:r w:rsidR="00486ED9" w:rsidRPr="00FE628B">
              <w:rPr>
                <w:rFonts w:cs="Arial"/>
                <w:sz w:val="18"/>
                <w:szCs w:val="18"/>
              </w:rPr>
              <w:t>s</w:t>
            </w:r>
            <w:r w:rsidR="00A11496" w:rsidRPr="00FE628B">
              <w:rPr>
                <w:rFonts w:cs="Arial"/>
                <w:sz w:val="18"/>
                <w:szCs w:val="18"/>
              </w:rPr>
              <w:t xml:space="preserve">is, </w:t>
            </w:r>
            <w:r w:rsidR="00917CD0" w:rsidRPr="00FE628B">
              <w:rPr>
                <w:rFonts w:cs="Arial"/>
                <w:sz w:val="18"/>
                <w:szCs w:val="18"/>
              </w:rPr>
              <w:t>Updates &amp; Remarketing</w:t>
            </w:r>
          </w:p>
        </w:tc>
        <w:tc>
          <w:tcPr>
            <w:tcW w:w="6480" w:type="dxa"/>
            <w:shd w:val="clear" w:color="auto" w:fill="C5E0B3" w:themeFill="accent6" w:themeFillTint="66"/>
          </w:tcPr>
          <w:p w14:paraId="199B0815" w14:textId="0A6827D6" w:rsidR="003D3ABB" w:rsidRPr="00FE628B" w:rsidRDefault="003D3ABB" w:rsidP="003D7AD3">
            <w:pPr>
              <w:pStyle w:val="ListParagraph"/>
              <w:numPr>
                <w:ilvl w:val="0"/>
                <w:numId w:val="1"/>
              </w:numPr>
              <w:rPr>
                <w:rFonts w:cs="Arial"/>
                <w:sz w:val="18"/>
                <w:szCs w:val="18"/>
              </w:rPr>
            </w:pPr>
            <w:r w:rsidRPr="00FE628B">
              <w:rPr>
                <w:rFonts w:cs="Arial"/>
                <w:sz w:val="18"/>
                <w:szCs w:val="18"/>
              </w:rPr>
              <w:t>Collaterals</w:t>
            </w:r>
          </w:p>
        </w:tc>
      </w:tr>
      <w:tr w:rsidR="003D3ABB" w:rsidRPr="00FE628B" w14:paraId="2AD53F4A" w14:textId="77777777" w:rsidTr="00DF73FC">
        <w:tc>
          <w:tcPr>
            <w:tcW w:w="5940" w:type="dxa"/>
            <w:gridSpan w:val="2"/>
            <w:shd w:val="clear" w:color="auto" w:fill="C5E0B3" w:themeFill="accent6" w:themeFillTint="66"/>
          </w:tcPr>
          <w:p w14:paraId="37C65975" w14:textId="4FCB49D4" w:rsidR="003D3ABB" w:rsidRPr="00FE628B" w:rsidRDefault="00917CD0" w:rsidP="003D7AD3">
            <w:pPr>
              <w:pStyle w:val="ListParagraph"/>
              <w:numPr>
                <w:ilvl w:val="0"/>
                <w:numId w:val="1"/>
              </w:numPr>
              <w:rPr>
                <w:rFonts w:cs="Arial"/>
                <w:sz w:val="18"/>
                <w:szCs w:val="18"/>
              </w:rPr>
            </w:pPr>
            <w:r w:rsidRPr="00FE628B">
              <w:rPr>
                <w:rFonts w:cs="Arial"/>
                <w:sz w:val="18"/>
                <w:szCs w:val="18"/>
              </w:rPr>
              <w:t>SEO &amp; SEM</w:t>
            </w:r>
          </w:p>
        </w:tc>
        <w:tc>
          <w:tcPr>
            <w:tcW w:w="6480" w:type="dxa"/>
            <w:shd w:val="clear" w:color="auto" w:fill="C5E0B3" w:themeFill="accent6" w:themeFillTint="66"/>
          </w:tcPr>
          <w:p w14:paraId="4F62B10C" w14:textId="3651FDE0" w:rsidR="003D3ABB" w:rsidRPr="00FE628B" w:rsidRDefault="003D3ABB" w:rsidP="003D7AD3">
            <w:pPr>
              <w:pStyle w:val="ListParagraph"/>
              <w:numPr>
                <w:ilvl w:val="0"/>
                <w:numId w:val="1"/>
              </w:numPr>
              <w:rPr>
                <w:rFonts w:cs="Arial"/>
                <w:sz w:val="18"/>
                <w:szCs w:val="18"/>
              </w:rPr>
            </w:pPr>
            <w:r w:rsidRPr="00FE628B">
              <w:rPr>
                <w:rFonts w:cs="Arial"/>
                <w:sz w:val="18"/>
                <w:szCs w:val="18"/>
              </w:rPr>
              <w:t>Content Management</w:t>
            </w:r>
            <w:r w:rsidR="00D40E13">
              <w:rPr>
                <w:rFonts w:cs="Arial"/>
                <w:sz w:val="18"/>
                <w:szCs w:val="18"/>
              </w:rPr>
              <w:t xml:space="preserve"> </w:t>
            </w:r>
            <w:r w:rsidRPr="00FE628B">
              <w:rPr>
                <w:rFonts w:cs="Arial"/>
                <w:sz w:val="18"/>
                <w:szCs w:val="18"/>
              </w:rPr>
              <w:t>/</w:t>
            </w:r>
            <w:r w:rsidR="00D40E13">
              <w:rPr>
                <w:rFonts w:cs="Arial"/>
                <w:sz w:val="18"/>
                <w:szCs w:val="18"/>
              </w:rPr>
              <w:t xml:space="preserve"> </w:t>
            </w:r>
            <w:r w:rsidRPr="00FE628B">
              <w:rPr>
                <w:rFonts w:cs="Arial"/>
                <w:sz w:val="18"/>
                <w:szCs w:val="18"/>
              </w:rPr>
              <w:t>CMS</w:t>
            </w:r>
          </w:p>
        </w:tc>
      </w:tr>
      <w:tr w:rsidR="00971D6C" w:rsidRPr="00FE628B" w14:paraId="5757E1D6" w14:textId="77777777" w:rsidTr="00DF73FC">
        <w:tc>
          <w:tcPr>
            <w:tcW w:w="5940" w:type="dxa"/>
            <w:gridSpan w:val="2"/>
            <w:shd w:val="clear" w:color="auto" w:fill="C5E0B3" w:themeFill="accent6" w:themeFillTint="66"/>
          </w:tcPr>
          <w:p w14:paraId="19EF81E2" w14:textId="79B1781C" w:rsidR="00971D6C" w:rsidRPr="00FE628B" w:rsidRDefault="0049080C" w:rsidP="001C353E">
            <w:pPr>
              <w:pStyle w:val="ListParagraph"/>
              <w:numPr>
                <w:ilvl w:val="0"/>
                <w:numId w:val="1"/>
              </w:numPr>
              <w:rPr>
                <w:rFonts w:cs="Arial"/>
                <w:sz w:val="18"/>
                <w:szCs w:val="18"/>
              </w:rPr>
            </w:pPr>
            <w:r w:rsidRPr="00FE628B">
              <w:rPr>
                <w:rFonts w:cs="Arial"/>
                <w:sz w:val="18"/>
                <w:szCs w:val="18"/>
              </w:rPr>
              <w:t>Dashboard &amp; KPIs</w:t>
            </w:r>
          </w:p>
        </w:tc>
        <w:tc>
          <w:tcPr>
            <w:tcW w:w="6480" w:type="dxa"/>
            <w:shd w:val="clear" w:color="auto" w:fill="C5E0B3" w:themeFill="accent6" w:themeFillTint="66"/>
          </w:tcPr>
          <w:p w14:paraId="14568C7A" w14:textId="4D397377" w:rsidR="00971D6C" w:rsidRPr="00FE628B" w:rsidRDefault="00971D6C" w:rsidP="001C353E">
            <w:pPr>
              <w:pStyle w:val="ListParagraph"/>
              <w:numPr>
                <w:ilvl w:val="0"/>
                <w:numId w:val="1"/>
              </w:numPr>
              <w:rPr>
                <w:rFonts w:cs="Arial"/>
                <w:sz w:val="18"/>
                <w:szCs w:val="18"/>
              </w:rPr>
            </w:pPr>
            <w:r w:rsidRPr="00FE628B">
              <w:rPr>
                <w:rFonts w:cs="Arial"/>
                <w:sz w:val="18"/>
                <w:szCs w:val="18"/>
              </w:rPr>
              <w:t>ChatGPT and A.I.</w:t>
            </w:r>
          </w:p>
        </w:tc>
      </w:tr>
      <w:tr w:rsidR="001C353E" w:rsidRPr="00FE628B" w14:paraId="486CB7E7" w14:textId="77777777" w:rsidTr="00DF73FC">
        <w:tc>
          <w:tcPr>
            <w:tcW w:w="5940" w:type="dxa"/>
            <w:gridSpan w:val="2"/>
            <w:shd w:val="clear" w:color="auto" w:fill="C5E0B3" w:themeFill="accent6" w:themeFillTint="66"/>
          </w:tcPr>
          <w:p w14:paraId="0CEEEBC1" w14:textId="64F146F0" w:rsidR="001C353E" w:rsidRPr="00FE628B" w:rsidRDefault="001C353E" w:rsidP="001C353E">
            <w:pPr>
              <w:pStyle w:val="ListParagraph"/>
              <w:numPr>
                <w:ilvl w:val="0"/>
                <w:numId w:val="1"/>
              </w:numPr>
              <w:rPr>
                <w:rFonts w:cs="Arial"/>
                <w:sz w:val="18"/>
                <w:szCs w:val="18"/>
              </w:rPr>
            </w:pPr>
            <w:r w:rsidRPr="00FE628B">
              <w:rPr>
                <w:rFonts w:cs="Arial"/>
                <w:sz w:val="18"/>
                <w:szCs w:val="18"/>
              </w:rPr>
              <w:t>Vendor Tool Selection &amp; Implementation</w:t>
            </w:r>
          </w:p>
        </w:tc>
        <w:tc>
          <w:tcPr>
            <w:tcW w:w="6480" w:type="dxa"/>
            <w:shd w:val="clear" w:color="auto" w:fill="C5E0B3" w:themeFill="accent6" w:themeFillTint="66"/>
          </w:tcPr>
          <w:p w14:paraId="44D702C9" w14:textId="3876BDBD" w:rsidR="001C353E" w:rsidRPr="00FE628B" w:rsidRDefault="001C353E" w:rsidP="001C353E">
            <w:pPr>
              <w:pStyle w:val="ListParagraph"/>
              <w:numPr>
                <w:ilvl w:val="0"/>
                <w:numId w:val="1"/>
              </w:numPr>
              <w:rPr>
                <w:rFonts w:cs="Arial"/>
                <w:sz w:val="18"/>
                <w:szCs w:val="18"/>
              </w:rPr>
            </w:pPr>
            <w:r w:rsidRPr="00FE628B">
              <w:rPr>
                <w:rFonts w:cs="Arial"/>
                <w:sz w:val="18"/>
                <w:szCs w:val="18"/>
              </w:rPr>
              <w:t>Advertising (if a</w:t>
            </w:r>
            <w:r w:rsidR="00D40E13">
              <w:rPr>
                <w:rFonts w:cs="Arial"/>
                <w:sz w:val="18"/>
                <w:szCs w:val="18"/>
              </w:rPr>
              <w:t>pplicable</w:t>
            </w:r>
            <w:r w:rsidRPr="00FE628B">
              <w:rPr>
                <w:rFonts w:cs="Arial"/>
                <w:sz w:val="18"/>
                <w:szCs w:val="18"/>
              </w:rPr>
              <w:t>)—all channels</w:t>
            </w:r>
          </w:p>
        </w:tc>
      </w:tr>
      <w:tr w:rsidR="001C353E" w:rsidRPr="00FE628B" w14:paraId="3692557C" w14:textId="77777777" w:rsidTr="00DF73FC">
        <w:tc>
          <w:tcPr>
            <w:tcW w:w="5940" w:type="dxa"/>
            <w:gridSpan w:val="2"/>
            <w:shd w:val="clear" w:color="auto" w:fill="C5E0B3" w:themeFill="accent6" w:themeFillTint="66"/>
          </w:tcPr>
          <w:p w14:paraId="3FE18E11" w14:textId="173B54AF" w:rsidR="001C353E" w:rsidRPr="00FE628B" w:rsidRDefault="001C353E" w:rsidP="001C353E">
            <w:pPr>
              <w:pStyle w:val="ListParagraph"/>
              <w:numPr>
                <w:ilvl w:val="0"/>
                <w:numId w:val="1"/>
              </w:numPr>
              <w:rPr>
                <w:rFonts w:cs="Arial"/>
                <w:sz w:val="18"/>
                <w:szCs w:val="18"/>
              </w:rPr>
            </w:pPr>
            <w:r w:rsidRPr="00FE628B">
              <w:rPr>
                <w:rFonts w:cs="Arial"/>
                <w:sz w:val="18"/>
                <w:szCs w:val="18"/>
              </w:rPr>
              <w:t>List Management</w:t>
            </w:r>
          </w:p>
        </w:tc>
        <w:tc>
          <w:tcPr>
            <w:tcW w:w="6480" w:type="dxa"/>
            <w:shd w:val="clear" w:color="auto" w:fill="C5E0B3" w:themeFill="accent6" w:themeFillTint="66"/>
          </w:tcPr>
          <w:p w14:paraId="4B140707" w14:textId="096EC8F7" w:rsidR="001C353E" w:rsidRPr="00FE628B" w:rsidRDefault="00B755A4" w:rsidP="001C353E">
            <w:pPr>
              <w:pStyle w:val="ListParagraph"/>
              <w:numPr>
                <w:ilvl w:val="0"/>
                <w:numId w:val="1"/>
              </w:numPr>
              <w:rPr>
                <w:rFonts w:cs="Arial"/>
                <w:sz w:val="18"/>
                <w:szCs w:val="18"/>
              </w:rPr>
            </w:pPr>
            <w:r w:rsidRPr="00FE628B">
              <w:rPr>
                <w:rFonts w:cs="Arial"/>
                <w:sz w:val="18"/>
                <w:szCs w:val="18"/>
              </w:rPr>
              <w:t xml:space="preserve">Full-Funnel </w:t>
            </w:r>
            <w:r w:rsidR="001C353E" w:rsidRPr="00FE628B">
              <w:rPr>
                <w:rFonts w:cs="Arial"/>
                <w:sz w:val="18"/>
                <w:szCs w:val="18"/>
              </w:rPr>
              <w:t>Evaluation</w:t>
            </w:r>
          </w:p>
        </w:tc>
      </w:tr>
      <w:tr w:rsidR="001C353E" w:rsidRPr="00FE628B" w14:paraId="27A9961C" w14:textId="77777777" w:rsidTr="00DF73FC">
        <w:tc>
          <w:tcPr>
            <w:tcW w:w="5940" w:type="dxa"/>
            <w:gridSpan w:val="2"/>
            <w:shd w:val="clear" w:color="auto" w:fill="C5E0B3" w:themeFill="accent6" w:themeFillTint="66"/>
          </w:tcPr>
          <w:p w14:paraId="1F9F4E8A" w14:textId="5A2C7BD7" w:rsidR="001C353E" w:rsidRPr="00FE628B" w:rsidRDefault="001C353E" w:rsidP="001C353E">
            <w:pPr>
              <w:pStyle w:val="ListParagraph"/>
              <w:numPr>
                <w:ilvl w:val="0"/>
                <w:numId w:val="1"/>
              </w:numPr>
              <w:rPr>
                <w:rFonts w:cs="Arial"/>
                <w:sz w:val="18"/>
                <w:szCs w:val="18"/>
              </w:rPr>
            </w:pPr>
            <w:r w:rsidRPr="00FE628B">
              <w:rPr>
                <w:rFonts w:cs="Arial"/>
                <w:sz w:val="18"/>
                <w:szCs w:val="18"/>
              </w:rPr>
              <w:t>Go-to-Market Strategy</w:t>
            </w:r>
          </w:p>
        </w:tc>
        <w:tc>
          <w:tcPr>
            <w:tcW w:w="6480" w:type="dxa"/>
            <w:shd w:val="clear" w:color="auto" w:fill="C5E0B3" w:themeFill="accent6" w:themeFillTint="66"/>
          </w:tcPr>
          <w:p w14:paraId="3D94B942" w14:textId="7DBE7E3B" w:rsidR="001C353E" w:rsidRPr="00FE628B" w:rsidRDefault="001C353E" w:rsidP="001C353E">
            <w:pPr>
              <w:pStyle w:val="ListParagraph"/>
              <w:numPr>
                <w:ilvl w:val="0"/>
                <w:numId w:val="1"/>
              </w:numPr>
              <w:rPr>
                <w:rFonts w:cs="Arial"/>
                <w:sz w:val="18"/>
                <w:szCs w:val="18"/>
              </w:rPr>
            </w:pPr>
            <w:r w:rsidRPr="00FE628B">
              <w:rPr>
                <w:rFonts w:cs="Arial"/>
                <w:sz w:val="18"/>
                <w:szCs w:val="18"/>
              </w:rPr>
              <w:t>Biz Dev &amp; Marketing Integration</w:t>
            </w:r>
          </w:p>
        </w:tc>
      </w:tr>
      <w:tr w:rsidR="001C353E" w:rsidRPr="00FE628B" w14:paraId="3D214442" w14:textId="77777777" w:rsidTr="00DF73FC">
        <w:tc>
          <w:tcPr>
            <w:tcW w:w="5940" w:type="dxa"/>
            <w:gridSpan w:val="2"/>
            <w:shd w:val="clear" w:color="auto" w:fill="C5E0B3" w:themeFill="accent6" w:themeFillTint="66"/>
          </w:tcPr>
          <w:p w14:paraId="01F74BD4" w14:textId="2D79916B" w:rsidR="001C353E" w:rsidRPr="00FE628B" w:rsidRDefault="001C353E" w:rsidP="001C353E">
            <w:pPr>
              <w:pStyle w:val="ListParagraph"/>
              <w:numPr>
                <w:ilvl w:val="0"/>
                <w:numId w:val="1"/>
              </w:numPr>
              <w:rPr>
                <w:rFonts w:cs="Arial"/>
                <w:sz w:val="18"/>
                <w:szCs w:val="18"/>
              </w:rPr>
            </w:pPr>
            <w:r w:rsidRPr="00FE628B">
              <w:rPr>
                <w:rFonts w:cs="Arial"/>
                <w:sz w:val="18"/>
                <w:szCs w:val="18"/>
              </w:rPr>
              <w:t xml:space="preserve">LinkedIn </w:t>
            </w:r>
            <w:r w:rsidR="001E172F">
              <w:rPr>
                <w:rFonts w:cs="Arial"/>
                <w:sz w:val="18"/>
                <w:szCs w:val="18"/>
              </w:rPr>
              <w:t xml:space="preserve">Enhancement </w:t>
            </w:r>
            <w:r w:rsidRPr="00FE628B">
              <w:rPr>
                <w:rFonts w:cs="Arial"/>
                <w:sz w:val="18"/>
                <w:szCs w:val="18"/>
              </w:rPr>
              <w:t xml:space="preserve">&amp; </w:t>
            </w:r>
            <w:r w:rsidR="00BA1CAD" w:rsidRPr="00FE628B">
              <w:rPr>
                <w:rFonts w:cs="Arial"/>
                <w:sz w:val="18"/>
                <w:szCs w:val="18"/>
              </w:rPr>
              <w:t>Lead Gen</w:t>
            </w:r>
          </w:p>
        </w:tc>
        <w:tc>
          <w:tcPr>
            <w:tcW w:w="6480" w:type="dxa"/>
            <w:shd w:val="clear" w:color="auto" w:fill="C5E0B3" w:themeFill="accent6" w:themeFillTint="66"/>
          </w:tcPr>
          <w:p w14:paraId="0724B420" w14:textId="6726B390" w:rsidR="001C353E" w:rsidRPr="00FE628B" w:rsidRDefault="001C353E" w:rsidP="001C353E">
            <w:pPr>
              <w:pStyle w:val="ListParagraph"/>
              <w:numPr>
                <w:ilvl w:val="0"/>
                <w:numId w:val="1"/>
              </w:numPr>
              <w:rPr>
                <w:rFonts w:cs="Arial"/>
                <w:sz w:val="18"/>
                <w:szCs w:val="18"/>
              </w:rPr>
            </w:pPr>
            <w:r w:rsidRPr="00FE628B">
              <w:rPr>
                <w:rFonts w:cs="Arial"/>
                <w:sz w:val="18"/>
                <w:szCs w:val="18"/>
              </w:rPr>
              <w:t>CRM</w:t>
            </w:r>
            <w:r w:rsidR="005A0615" w:rsidRPr="00FE628B">
              <w:rPr>
                <w:rFonts w:cs="Arial"/>
                <w:sz w:val="18"/>
                <w:szCs w:val="18"/>
              </w:rPr>
              <w:t xml:space="preserve"> &amp; Data Integrity</w:t>
            </w:r>
          </w:p>
        </w:tc>
      </w:tr>
      <w:tr w:rsidR="001C353E" w:rsidRPr="00FE628B" w14:paraId="0E0CCF05" w14:textId="77777777" w:rsidTr="00DF73FC">
        <w:tc>
          <w:tcPr>
            <w:tcW w:w="5940" w:type="dxa"/>
            <w:gridSpan w:val="2"/>
            <w:shd w:val="clear" w:color="auto" w:fill="C5E0B3" w:themeFill="accent6" w:themeFillTint="66"/>
          </w:tcPr>
          <w:p w14:paraId="6765CCB2" w14:textId="137E7957" w:rsidR="001C353E" w:rsidRPr="00FE628B" w:rsidRDefault="001C353E" w:rsidP="001C353E">
            <w:pPr>
              <w:pStyle w:val="ListParagraph"/>
              <w:numPr>
                <w:ilvl w:val="0"/>
                <w:numId w:val="1"/>
              </w:numPr>
              <w:rPr>
                <w:rFonts w:cs="Arial"/>
                <w:sz w:val="18"/>
                <w:szCs w:val="18"/>
              </w:rPr>
            </w:pPr>
            <w:r w:rsidRPr="00FE628B">
              <w:rPr>
                <w:rFonts w:cs="Arial"/>
                <w:sz w:val="18"/>
                <w:szCs w:val="18"/>
              </w:rPr>
              <w:t>Other Social Media</w:t>
            </w:r>
          </w:p>
        </w:tc>
        <w:tc>
          <w:tcPr>
            <w:tcW w:w="6480" w:type="dxa"/>
            <w:shd w:val="clear" w:color="auto" w:fill="C5E0B3" w:themeFill="accent6" w:themeFillTint="66"/>
          </w:tcPr>
          <w:p w14:paraId="476AC592" w14:textId="6246D03E" w:rsidR="001C353E" w:rsidRPr="00FE628B" w:rsidRDefault="006F50FF" w:rsidP="001C353E">
            <w:pPr>
              <w:pStyle w:val="ListParagraph"/>
              <w:numPr>
                <w:ilvl w:val="0"/>
                <w:numId w:val="1"/>
              </w:numPr>
              <w:rPr>
                <w:rFonts w:cs="Arial"/>
                <w:sz w:val="18"/>
                <w:szCs w:val="18"/>
              </w:rPr>
            </w:pPr>
            <w:r w:rsidRPr="00FE628B">
              <w:rPr>
                <w:rFonts w:cs="Arial"/>
                <w:sz w:val="18"/>
                <w:szCs w:val="18"/>
              </w:rPr>
              <w:t>Creative Assessment</w:t>
            </w:r>
          </w:p>
        </w:tc>
      </w:tr>
      <w:tr w:rsidR="001C353E" w:rsidRPr="00FE628B" w14:paraId="7099B2CD" w14:textId="77777777" w:rsidTr="00DF73FC">
        <w:tc>
          <w:tcPr>
            <w:tcW w:w="5940" w:type="dxa"/>
            <w:gridSpan w:val="2"/>
            <w:shd w:val="clear" w:color="auto" w:fill="C5E0B3" w:themeFill="accent6" w:themeFillTint="66"/>
          </w:tcPr>
          <w:p w14:paraId="78E4E8EF" w14:textId="7601B620" w:rsidR="001C353E" w:rsidRPr="00FE628B" w:rsidRDefault="001C353E" w:rsidP="001C353E">
            <w:pPr>
              <w:pStyle w:val="ListParagraph"/>
              <w:numPr>
                <w:ilvl w:val="0"/>
                <w:numId w:val="1"/>
              </w:numPr>
              <w:rPr>
                <w:rFonts w:cs="Arial"/>
                <w:sz w:val="18"/>
                <w:szCs w:val="18"/>
              </w:rPr>
            </w:pPr>
            <w:r w:rsidRPr="00FE628B">
              <w:rPr>
                <w:rFonts w:cs="Arial"/>
                <w:sz w:val="18"/>
                <w:szCs w:val="18"/>
              </w:rPr>
              <w:t>Offline Activity Management</w:t>
            </w:r>
          </w:p>
        </w:tc>
        <w:tc>
          <w:tcPr>
            <w:tcW w:w="6480" w:type="dxa"/>
            <w:shd w:val="clear" w:color="auto" w:fill="C5E0B3" w:themeFill="accent6" w:themeFillTint="66"/>
          </w:tcPr>
          <w:p w14:paraId="00C91429" w14:textId="1496BE48" w:rsidR="001C353E" w:rsidRPr="00FE628B" w:rsidRDefault="001E6B18" w:rsidP="001C353E">
            <w:pPr>
              <w:pStyle w:val="ListParagraph"/>
              <w:numPr>
                <w:ilvl w:val="0"/>
                <w:numId w:val="1"/>
              </w:numPr>
              <w:rPr>
                <w:rFonts w:cs="Arial"/>
                <w:sz w:val="18"/>
                <w:szCs w:val="18"/>
              </w:rPr>
            </w:pPr>
            <w:r w:rsidRPr="00FE628B">
              <w:rPr>
                <w:rFonts w:cs="Arial"/>
                <w:sz w:val="18"/>
                <w:szCs w:val="18"/>
              </w:rPr>
              <w:t xml:space="preserve">Strategy, </w:t>
            </w:r>
            <w:r w:rsidR="001C353E" w:rsidRPr="00FE628B">
              <w:rPr>
                <w:rFonts w:cs="Arial"/>
                <w:sz w:val="18"/>
                <w:szCs w:val="18"/>
              </w:rPr>
              <w:t>Messaging</w:t>
            </w:r>
            <w:r w:rsidRPr="00FE628B">
              <w:rPr>
                <w:rFonts w:cs="Arial"/>
                <w:sz w:val="18"/>
                <w:szCs w:val="18"/>
              </w:rPr>
              <w:t xml:space="preserve"> &amp; </w:t>
            </w:r>
            <w:r w:rsidR="006F50FF" w:rsidRPr="00FE628B">
              <w:rPr>
                <w:rFonts w:cs="Arial"/>
                <w:sz w:val="18"/>
                <w:szCs w:val="18"/>
              </w:rPr>
              <w:t>Marketing</w:t>
            </w:r>
            <w:r w:rsidR="00A67E63" w:rsidRPr="00FE628B">
              <w:rPr>
                <w:rFonts w:cs="Arial"/>
                <w:sz w:val="18"/>
                <w:szCs w:val="18"/>
              </w:rPr>
              <w:t xml:space="preserve"> Plan (optional)</w:t>
            </w:r>
          </w:p>
        </w:tc>
      </w:tr>
      <w:tr w:rsidR="001C353E" w:rsidRPr="006D340D" w14:paraId="78515039" w14:textId="77777777" w:rsidTr="00AA159E">
        <w:tc>
          <w:tcPr>
            <w:tcW w:w="12420" w:type="dxa"/>
            <w:gridSpan w:val="3"/>
            <w:shd w:val="clear" w:color="auto" w:fill="92D050"/>
          </w:tcPr>
          <w:p w14:paraId="0AAB5042" w14:textId="06D0307E" w:rsidR="001C353E" w:rsidRPr="006D340D" w:rsidRDefault="001C353E" w:rsidP="001C353E">
            <w:pPr>
              <w:jc w:val="center"/>
              <w:rPr>
                <w:rFonts w:cs="Arial"/>
                <w:b/>
                <w:bCs/>
                <w:sz w:val="22"/>
              </w:rPr>
            </w:pPr>
            <w:r w:rsidRPr="006D340D">
              <w:rPr>
                <w:rFonts w:cs="Arial"/>
                <w:b/>
                <w:bCs/>
                <w:sz w:val="22"/>
                <w:shd w:val="clear" w:color="auto" w:fill="92D050"/>
              </w:rPr>
              <w:t>Sp</w:t>
            </w:r>
            <w:r w:rsidRPr="006D340D">
              <w:rPr>
                <w:rFonts w:cs="Arial"/>
                <w:b/>
                <w:bCs/>
                <w:sz w:val="22"/>
              </w:rPr>
              <w:t>ecial Projects</w:t>
            </w:r>
          </w:p>
        </w:tc>
      </w:tr>
      <w:tr w:rsidR="001C353E" w:rsidRPr="006D340D" w14:paraId="37CB0CD6" w14:textId="77777777" w:rsidTr="00DF73FC">
        <w:tc>
          <w:tcPr>
            <w:tcW w:w="5940" w:type="dxa"/>
            <w:gridSpan w:val="2"/>
            <w:shd w:val="clear" w:color="auto" w:fill="C5E0B3" w:themeFill="accent6" w:themeFillTint="66"/>
          </w:tcPr>
          <w:p w14:paraId="1DB09C7B" w14:textId="0EBC58BE" w:rsidR="001C353E" w:rsidRPr="00FE628B" w:rsidRDefault="00E528DC" w:rsidP="001C353E">
            <w:pPr>
              <w:pStyle w:val="ListParagraph"/>
              <w:numPr>
                <w:ilvl w:val="0"/>
                <w:numId w:val="4"/>
              </w:numPr>
              <w:rPr>
                <w:rFonts w:cs="Arial"/>
                <w:sz w:val="18"/>
                <w:szCs w:val="18"/>
              </w:rPr>
            </w:pPr>
            <w:r w:rsidRPr="00FE628B">
              <w:rPr>
                <w:rFonts w:cs="Arial"/>
                <w:sz w:val="18"/>
                <w:szCs w:val="18"/>
              </w:rPr>
              <w:t>Branding &amp; Rebranding</w:t>
            </w:r>
          </w:p>
        </w:tc>
        <w:tc>
          <w:tcPr>
            <w:tcW w:w="6480" w:type="dxa"/>
            <w:shd w:val="clear" w:color="auto" w:fill="C5E0B3" w:themeFill="accent6" w:themeFillTint="66"/>
          </w:tcPr>
          <w:p w14:paraId="1B6FCF10" w14:textId="74EBDE90" w:rsidR="001C353E" w:rsidRPr="00FE628B" w:rsidRDefault="001C353E" w:rsidP="001C353E">
            <w:pPr>
              <w:pStyle w:val="ListParagraph"/>
              <w:numPr>
                <w:ilvl w:val="0"/>
                <w:numId w:val="4"/>
              </w:numPr>
              <w:rPr>
                <w:rFonts w:cs="Arial"/>
                <w:sz w:val="18"/>
                <w:szCs w:val="18"/>
              </w:rPr>
            </w:pPr>
            <w:r w:rsidRPr="00FE628B">
              <w:rPr>
                <w:rFonts w:cs="Arial"/>
                <w:sz w:val="18"/>
                <w:szCs w:val="18"/>
              </w:rPr>
              <w:t xml:space="preserve">CRM Selection, Design &amp; </w:t>
            </w:r>
            <w:r w:rsidR="002410A0" w:rsidRPr="00FE628B">
              <w:rPr>
                <w:rFonts w:cs="Arial"/>
                <w:sz w:val="18"/>
                <w:szCs w:val="18"/>
              </w:rPr>
              <w:t>Transition</w:t>
            </w:r>
          </w:p>
        </w:tc>
      </w:tr>
      <w:tr w:rsidR="00E528DC" w:rsidRPr="006D340D" w14:paraId="580B11A7" w14:textId="77777777" w:rsidTr="00DF73FC">
        <w:tc>
          <w:tcPr>
            <w:tcW w:w="5940" w:type="dxa"/>
            <w:gridSpan w:val="2"/>
            <w:shd w:val="clear" w:color="auto" w:fill="C5E0B3" w:themeFill="accent6" w:themeFillTint="66"/>
          </w:tcPr>
          <w:p w14:paraId="4CE9C9C8" w14:textId="4988D7F6" w:rsidR="00E528DC" w:rsidRPr="00FE628B" w:rsidRDefault="00E528DC" w:rsidP="00E528DC">
            <w:pPr>
              <w:pStyle w:val="ListParagraph"/>
              <w:numPr>
                <w:ilvl w:val="0"/>
                <w:numId w:val="4"/>
              </w:numPr>
              <w:rPr>
                <w:rFonts w:cs="Arial"/>
                <w:sz w:val="18"/>
                <w:szCs w:val="18"/>
              </w:rPr>
            </w:pPr>
            <w:r w:rsidRPr="00FE628B">
              <w:rPr>
                <w:rFonts w:cs="Arial"/>
                <w:sz w:val="18"/>
                <w:szCs w:val="18"/>
              </w:rPr>
              <w:t>Website Overhaul</w:t>
            </w:r>
          </w:p>
        </w:tc>
        <w:tc>
          <w:tcPr>
            <w:tcW w:w="6480" w:type="dxa"/>
            <w:shd w:val="clear" w:color="auto" w:fill="C5E0B3" w:themeFill="accent6" w:themeFillTint="66"/>
          </w:tcPr>
          <w:p w14:paraId="3FEEEC67" w14:textId="36ADC559" w:rsidR="00E528DC" w:rsidRPr="00FE628B" w:rsidRDefault="00E528DC" w:rsidP="00E528DC">
            <w:pPr>
              <w:pStyle w:val="ListParagraph"/>
              <w:numPr>
                <w:ilvl w:val="0"/>
                <w:numId w:val="4"/>
              </w:numPr>
              <w:rPr>
                <w:rFonts w:cs="Arial"/>
                <w:sz w:val="18"/>
                <w:szCs w:val="18"/>
              </w:rPr>
            </w:pPr>
            <w:r w:rsidRPr="00FE628B">
              <w:rPr>
                <w:rFonts w:cs="Arial"/>
                <w:sz w:val="18"/>
                <w:szCs w:val="18"/>
              </w:rPr>
              <w:t>Customer Intelligence Studies</w:t>
            </w:r>
          </w:p>
        </w:tc>
      </w:tr>
      <w:tr w:rsidR="00E528DC" w:rsidRPr="006D340D" w14:paraId="06FB8C0F" w14:textId="77777777" w:rsidTr="00DF73FC">
        <w:tc>
          <w:tcPr>
            <w:tcW w:w="5940" w:type="dxa"/>
            <w:gridSpan w:val="2"/>
            <w:shd w:val="clear" w:color="auto" w:fill="C5E0B3" w:themeFill="accent6" w:themeFillTint="66"/>
          </w:tcPr>
          <w:p w14:paraId="4E6D77F6" w14:textId="21D1D85A" w:rsidR="00E528DC" w:rsidRPr="00FE628B" w:rsidRDefault="00E528DC" w:rsidP="00E528DC">
            <w:pPr>
              <w:pStyle w:val="ListParagraph"/>
              <w:numPr>
                <w:ilvl w:val="0"/>
                <w:numId w:val="4"/>
              </w:numPr>
              <w:rPr>
                <w:rFonts w:cs="Arial"/>
                <w:sz w:val="18"/>
                <w:szCs w:val="18"/>
              </w:rPr>
            </w:pPr>
            <w:r w:rsidRPr="00FE628B">
              <w:rPr>
                <w:rFonts w:cs="Arial"/>
                <w:sz w:val="18"/>
                <w:szCs w:val="18"/>
              </w:rPr>
              <w:t>Corporate Identity</w:t>
            </w:r>
          </w:p>
        </w:tc>
        <w:tc>
          <w:tcPr>
            <w:tcW w:w="6480" w:type="dxa"/>
            <w:shd w:val="clear" w:color="auto" w:fill="C5E0B3" w:themeFill="accent6" w:themeFillTint="66"/>
          </w:tcPr>
          <w:p w14:paraId="58A002FD" w14:textId="6632F8FB" w:rsidR="00E528DC" w:rsidRPr="00FE628B" w:rsidRDefault="0001610A" w:rsidP="00E528DC">
            <w:pPr>
              <w:pStyle w:val="ListParagraph"/>
              <w:numPr>
                <w:ilvl w:val="0"/>
                <w:numId w:val="4"/>
              </w:numPr>
              <w:rPr>
                <w:rFonts w:cs="Arial"/>
                <w:sz w:val="18"/>
                <w:szCs w:val="18"/>
              </w:rPr>
            </w:pPr>
            <w:r w:rsidRPr="00FE628B">
              <w:rPr>
                <w:rFonts w:cs="Arial"/>
                <w:sz w:val="18"/>
                <w:szCs w:val="18"/>
              </w:rPr>
              <w:t>Marketing</w:t>
            </w:r>
            <w:r w:rsidR="00177638" w:rsidRPr="00FE628B">
              <w:rPr>
                <w:rFonts w:cs="Arial"/>
                <w:sz w:val="18"/>
                <w:szCs w:val="18"/>
              </w:rPr>
              <w:t xml:space="preserve"> Brainstorming &amp; Facilitation</w:t>
            </w:r>
          </w:p>
        </w:tc>
      </w:tr>
      <w:tr w:rsidR="00E528DC" w:rsidRPr="006D340D" w14:paraId="0B5C0AB9" w14:textId="77777777" w:rsidTr="00DF73FC">
        <w:tc>
          <w:tcPr>
            <w:tcW w:w="5940" w:type="dxa"/>
            <w:gridSpan w:val="2"/>
            <w:shd w:val="clear" w:color="auto" w:fill="C5E0B3" w:themeFill="accent6" w:themeFillTint="66"/>
          </w:tcPr>
          <w:p w14:paraId="2ED2AE47" w14:textId="0A65C253" w:rsidR="00E528DC" w:rsidRPr="00FE628B" w:rsidRDefault="00E528DC" w:rsidP="00E528DC">
            <w:pPr>
              <w:pStyle w:val="ListParagraph"/>
              <w:numPr>
                <w:ilvl w:val="0"/>
                <w:numId w:val="4"/>
              </w:numPr>
              <w:rPr>
                <w:rFonts w:cs="Arial"/>
                <w:sz w:val="18"/>
                <w:szCs w:val="18"/>
              </w:rPr>
            </w:pPr>
            <w:r w:rsidRPr="00FE628B">
              <w:rPr>
                <w:rFonts w:cs="Arial"/>
                <w:sz w:val="18"/>
                <w:szCs w:val="18"/>
              </w:rPr>
              <w:t>Data Cleansing</w:t>
            </w:r>
          </w:p>
        </w:tc>
        <w:tc>
          <w:tcPr>
            <w:tcW w:w="6480" w:type="dxa"/>
            <w:shd w:val="clear" w:color="auto" w:fill="C5E0B3" w:themeFill="accent6" w:themeFillTint="66"/>
          </w:tcPr>
          <w:p w14:paraId="63749A9B" w14:textId="238D48F5" w:rsidR="00E528DC" w:rsidRPr="00FE628B" w:rsidRDefault="002401CA" w:rsidP="00E528DC">
            <w:pPr>
              <w:pStyle w:val="ListParagraph"/>
              <w:numPr>
                <w:ilvl w:val="0"/>
                <w:numId w:val="4"/>
              </w:numPr>
              <w:rPr>
                <w:rFonts w:cs="Arial"/>
                <w:sz w:val="18"/>
                <w:szCs w:val="18"/>
              </w:rPr>
            </w:pPr>
            <w:r w:rsidRPr="00FE628B">
              <w:rPr>
                <w:rFonts w:cs="Arial"/>
                <w:sz w:val="18"/>
                <w:szCs w:val="18"/>
              </w:rPr>
              <w:t>Marketing Resource Evaluation</w:t>
            </w:r>
          </w:p>
        </w:tc>
      </w:tr>
      <w:tr w:rsidR="00F04171" w:rsidRPr="006D340D" w14:paraId="737F6FDC" w14:textId="77777777" w:rsidTr="00DF73FC">
        <w:tc>
          <w:tcPr>
            <w:tcW w:w="5940" w:type="dxa"/>
            <w:gridSpan w:val="2"/>
            <w:shd w:val="clear" w:color="auto" w:fill="C5E0B3" w:themeFill="accent6" w:themeFillTint="66"/>
          </w:tcPr>
          <w:p w14:paraId="7900B0EB" w14:textId="228F2A0D" w:rsidR="00F04171" w:rsidRPr="00FE628B" w:rsidRDefault="00F04171" w:rsidP="00E528DC">
            <w:pPr>
              <w:pStyle w:val="ListParagraph"/>
              <w:numPr>
                <w:ilvl w:val="0"/>
                <w:numId w:val="4"/>
              </w:numPr>
              <w:rPr>
                <w:rFonts w:cs="Arial"/>
                <w:sz w:val="18"/>
                <w:szCs w:val="18"/>
              </w:rPr>
            </w:pPr>
            <w:r w:rsidRPr="00FE628B">
              <w:rPr>
                <w:rFonts w:cs="Arial"/>
                <w:sz w:val="18"/>
                <w:szCs w:val="18"/>
              </w:rPr>
              <w:t>Video Production &amp; Management</w:t>
            </w:r>
          </w:p>
        </w:tc>
        <w:tc>
          <w:tcPr>
            <w:tcW w:w="6480" w:type="dxa"/>
            <w:shd w:val="clear" w:color="auto" w:fill="C5E0B3" w:themeFill="accent6" w:themeFillTint="66"/>
          </w:tcPr>
          <w:p w14:paraId="2A900E40" w14:textId="3FDF08AB" w:rsidR="00F04171" w:rsidRPr="00FE628B" w:rsidRDefault="002401CA" w:rsidP="00E528DC">
            <w:pPr>
              <w:pStyle w:val="ListParagraph"/>
              <w:numPr>
                <w:ilvl w:val="0"/>
                <w:numId w:val="4"/>
              </w:numPr>
              <w:rPr>
                <w:rFonts w:cs="Arial"/>
                <w:sz w:val="18"/>
                <w:szCs w:val="18"/>
              </w:rPr>
            </w:pPr>
            <w:r w:rsidRPr="00FE628B">
              <w:rPr>
                <w:rFonts w:cs="Arial"/>
                <w:sz w:val="18"/>
                <w:szCs w:val="18"/>
              </w:rPr>
              <w:t>Boards of Directors</w:t>
            </w:r>
          </w:p>
        </w:tc>
      </w:tr>
      <w:tr w:rsidR="00DA298B" w:rsidRPr="006D340D" w14:paraId="24FFBE53" w14:textId="77777777" w:rsidTr="00AA159E">
        <w:tc>
          <w:tcPr>
            <w:tcW w:w="12420" w:type="dxa"/>
            <w:gridSpan w:val="3"/>
            <w:shd w:val="clear" w:color="auto" w:fill="00B0F0"/>
          </w:tcPr>
          <w:p w14:paraId="708E7A89" w14:textId="7C953615" w:rsidR="00DA298B" w:rsidRPr="006D340D" w:rsidRDefault="00DA298B" w:rsidP="00DA298B">
            <w:pPr>
              <w:jc w:val="center"/>
              <w:rPr>
                <w:rFonts w:cs="Arial"/>
                <w:b/>
                <w:bCs/>
                <w:sz w:val="22"/>
              </w:rPr>
            </w:pPr>
            <w:r w:rsidRPr="006D340D">
              <w:rPr>
                <w:rFonts w:cs="Arial"/>
                <w:b/>
                <w:bCs/>
                <w:sz w:val="22"/>
              </w:rPr>
              <w:t>New Fund Launch</w:t>
            </w:r>
            <w:r w:rsidR="009F52F8">
              <w:rPr>
                <w:rFonts w:cs="Arial"/>
                <w:b/>
                <w:bCs/>
                <w:sz w:val="22"/>
              </w:rPr>
              <w:t xml:space="preserve"> Services</w:t>
            </w:r>
          </w:p>
        </w:tc>
      </w:tr>
      <w:tr w:rsidR="00C02007" w:rsidRPr="00010D96" w14:paraId="6DC653C3" w14:textId="77777777" w:rsidTr="00632969">
        <w:tc>
          <w:tcPr>
            <w:tcW w:w="5850" w:type="dxa"/>
            <w:shd w:val="clear" w:color="auto" w:fill="85DFFF"/>
          </w:tcPr>
          <w:p w14:paraId="524ABA3B" w14:textId="15F5BD83" w:rsidR="00C02007" w:rsidRPr="00F91B2D" w:rsidRDefault="00C02007" w:rsidP="00736EC3">
            <w:pPr>
              <w:rPr>
                <w:rFonts w:cs="Arial"/>
                <w:sz w:val="18"/>
                <w:szCs w:val="18"/>
              </w:rPr>
            </w:pPr>
            <w:r w:rsidRPr="00F91B2D">
              <w:rPr>
                <w:rFonts w:cs="Arial"/>
                <w:sz w:val="18"/>
                <w:szCs w:val="18"/>
              </w:rPr>
              <w:t xml:space="preserve">For Inaugural </w:t>
            </w:r>
            <w:r w:rsidR="009F52F8" w:rsidRPr="00F91B2D">
              <w:rPr>
                <w:rFonts w:cs="Arial"/>
                <w:sz w:val="18"/>
                <w:szCs w:val="18"/>
              </w:rPr>
              <w:t>&amp;</w:t>
            </w:r>
            <w:r w:rsidRPr="00F91B2D">
              <w:rPr>
                <w:rFonts w:cs="Arial"/>
                <w:sz w:val="18"/>
                <w:szCs w:val="18"/>
              </w:rPr>
              <w:t xml:space="preserve"> Follow-on Funds</w:t>
            </w:r>
          </w:p>
        </w:tc>
        <w:tc>
          <w:tcPr>
            <w:tcW w:w="6570" w:type="dxa"/>
            <w:gridSpan w:val="2"/>
            <w:vMerge w:val="restart"/>
            <w:shd w:val="clear" w:color="auto" w:fill="85DFFF"/>
          </w:tcPr>
          <w:p w14:paraId="7DE6EDEE" w14:textId="084CC3BF" w:rsidR="00C02007" w:rsidRPr="00F91B2D" w:rsidRDefault="00C02007" w:rsidP="00C02007">
            <w:pPr>
              <w:pStyle w:val="ListParagraph"/>
              <w:numPr>
                <w:ilvl w:val="0"/>
                <w:numId w:val="8"/>
              </w:numPr>
              <w:rPr>
                <w:rFonts w:cs="Arial"/>
                <w:sz w:val="18"/>
                <w:szCs w:val="18"/>
              </w:rPr>
            </w:pPr>
            <w:r w:rsidRPr="00F91B2D">
              <w:rPr>
                <w:rFonts w:cs="Arial"/>
                <w:sz w:val="18"/>
                <w:szCs w:val="18"/>
              </w:rPr>
              <w:t xml:space="preserve">Includes all </w:t>
            </w:r>
            <w:r w:rsidR="000750C6" w:rsidRPr="00F91B2D">
              <w:rPr>
                <w:rFonts w:cs="Arial"/>
                <w:sz w:val="18"/>
                <w:szCs w:val="18"/>
              </w:rPr>
              <w:t xml:space="preserve">Fractional </w:t>
            </w:r>
            <w:r w:rsidRPr="00F91B2D">
              <w:rPr>
                <w:rFonts w:cs="Arial"/>
                <w:sz w:val="18"/>
                <w:szCs w:val="18"/>
              </w:rPr>
              <w:t>Marketing</w:t>
            </w:r>
            <w:r w:rsidR="0004636E" w:rsidRPr="00F91B2D">
              <w:rPr>
                <w:rFonts w:cs="Arial"/>
                <w:sz w:val="18"/>
                <w:szCs w:val="18"/>
              </w:rPr>
              <w:t xml:space="preserve"> </w:t>
            </w:r>
            <w:r w:rsidR="001E04E3" w:rsidRPr="00F91B2D">
              <w:rPr>
                <w:rFonts w:cs="Arial"/>
                <w:sz w:val="18"/>
                <w:szCs w:val="18"/>
              </w:rPr>
              <w:t>S</w:t>
            </w:r>
            <w:r w:rsidR="00C16A8E" w:rsidRPr="00F91B2D">
              <w:rPr>
                <w:rFonts w:cs="Arial"/>
                <w:sz w:val="18"/>
                <w:szCs w:val="18"/>
              </w:rPr>
              <w:t>ervices (above)</w:t>
            </w:r>
          </w:p>
          <w:p w14:paraId="7D245A11" w14:textId="77777777" w:rsidR="0004636E" w:rsidRPr="00F91B2D" w:rsidRDefault="0004636E" w:rsidP="00C02007">
            <w:pPr>
              <w:pStyle w:val="ListParagraph"/>
              <w:numPr>
                <w:ilvl w:val="0"/>
                <w:numId w:val="8"/>
              </w:numPr>
              <w:rPr>
                <w:rFonts w:cs="Arial"/>
                <w:sz w:val="18"/>
                <w:szCs w:val="18"/>
              </w:rPr>
            </w:pPr>
            <w:r w:rsidRPr="00F91B2D">
              <w:rPr>
                <w:rFonts w:cs="Arial"/>
                <w:sz w:val="18"/>
                <w:szCs w:val="18"/>
              </w:rPr>
              <w:t xml:space="preserve">Plus: </w:t>
            </w:r>
            <w:r w:rsidR="00E55C5E" w:rsidRPr="00F91B2D">
              <w:rPr>
                <w:rFonts w:cs="Arial"/>
                <w:sz w:val="18"/>
                <w:szCs w:val="18"/>
              </w:rPr>
              <w:t>Website creation or overhaul</w:t>
            </w:r>
          </w:p>
          <w:p w14:paraId="33407BEA" w14:textId="77777777" w:rsidR="00E55C5E" w:rsidRPr="00F91B2D" w:rsidRDefault="00E55C5E" w:rsidP="00C02007">
            <w:pPr>
              <w:pStyle w:val="ListParagraph"/>
              <w:numPr>
                <w:ilvl w:val="0"/>
                <w:numId w:val="8"/>
              </w:numPr>
              <w:rPr>
                <w:rFonts w:cs="Arial"/>
                <w:sz w:val="18"/>
                <w:szCs w:val="18"/>
              </w:rPr>
            </w:pPr>
            <w:r w:rsidRPr="00F91B2D">
              <w:rPr>
                <w:rFonts w:cs="Arial"/>
                <w:sz w:val="18"/>
                <w:szCs w:val="18"/>
              </w:rPr>
              <w:t>Plus: CRM design &amp; implem</w:t>
            </w:r>
            <w:r w:rsidR="007E2F21" w:rsidRPr="00F91B2D">
              <w:rPr>
                <w:rFonts w:cs="Arial"/>
                <w:sz w:val="18"/>
                <w:szCs w:val="18"/>
              </w:rPr>
              <w:t>entation</w:t>
            </w:r>
          </w:p>
          <w:p w14:paraId="433784E0" w14:textId="77777777" w:rsidR="007E2F21" w:rsidRPr="00F91B2D" w:rsidRDefault="007E2F21" w:rsidP="00C02007">
            <w:pPr>
              <w:pStyle w:val="ListParagraph"/>
              <w:numPr>
                <w:ilvl w:val="0"/>
                <w:numId w:val="8"/>
              </w:numPr>
              <w:rPr>
                <w:rFonts w:cs="Arial"/>
                <w:sz w:val="18"/>
                <w:szCs w:val="18"/>
              </w:rPr>
            </w:pPr>
            <w:r w:rsidRPr="00F91B2D">
              <w:rPr>
                <w:rFonts w:cs="Arial"/>
                <w:sz w:val="18"/>
                <w:szCs w:val="18"/>
              </w:rPr>
              <w:t>Plus: Corporate identity work</w:t>
            </w:r>
          </w:p>
          <w:p w14:paraId="74D4986C" w14:textId="77777777" w:rsidR="007A6303" w:rsidRPr="00F91B2D" w:rsidRDefault="007A6303" w:rsidP="00C02007">
            <w:pPr>
              <w:pStyle w:val="ListParagraph"/>
              <w:numPr>
                <w:ilvl w:val="0"/>
                <w:numId w:val="8"/>
              </w:numPr>
              <w:rPr>
                <w:rFonts w:cs="Arial"/>
                <w:sz w:val="18"/>
                <w:szCs w:val="18"/>
              </w:rPr>
            </w:pPr>
            <w:r w:rsidRPr="00F91B2D">
              <w:rPr>
                <w:rFonts w:cs="Arial"/>
                <w:sz w:val="18"/>
                <w:szCs w:val="18"/>
              </w:rPr>
              <w:t>Plus: Social media</w:t>
            </w:r>
            <w:r w:rsidR="006C19EE" w:rsidRPr="00F91B2D">
              <w:rPr>
                <w:rFonts w:cs="Arial"/>
                <w:sz w:val="18"/>
                <w:szCs w:val="18"/>
              </w:rPr>
              <w:t xml:space="preserve"> &amp; digital launch</w:t>
            </w:r>
          </w:p>
          <w:p w14:paraId="4E8592D5" w14:textId="77777777" w:rsidR="006C19EE" w:rsidRPr="00F91B2D" w:rsidRDefault="006C19EE" w:rsidP="00C02007">
            <w:pPr>
              <w:pStyle w:val="ListParagraph"/>
              <w:numPr>
                <w:ilvl w:val="0"/>
                <w:numId w:val="8"/>
              </w:numPr>
              <w:rPr>
                <w:rFonts w:cs="Arial"/>
                <w:sz w:val="18"/>
                <w:szCs w:val="18"/>
              </w:rPr>
            </w:pPr>
            <w:r w:rsidRPr="00F91B2D">
              <w:rPr>
                <w:rFonts w:cs="Arial"/>
                <w:sz w:val="18"/>
                <w:szCs w:val="18"/>
              </w:rPr>
              <w:t>Plus: Marketing Audit</w:t>
            </w:r>
            <w:r w:rsidR="00EA7D6C" w:rsidRPr="00F91B2D">
              <w:rPr>
                <w:rFonts w:cs="Arial"/>
                <w:sz w:val="18"/>
                <w:szCs w:val="18"/>
              </w:rPr>
              <w:t xml:space="preserve"> for follow-on funds</w:t>
            </w:r>
          </w:p>
          <w:p w14:paraId="3A9B2AD0" w14:textId="0C8EB06C" w:rsidR="002A5418" w:rsidRPr="00F91B2D" w:rsidRDefault="002A5418" w:rsidP="00C02007">
            <w:pPr>
              <w:pStyle w:val="ListParagraph"/>
              <w:numPr>
                <w:ilvl w:val="0"/>
                <w:numId w:val="8"/>
              </w:numPr>
              <w:rPr>
                <w:rFonts w:cs="Arial"/>
                <w:sz w:val="18"/>
                <w:szCs w:val="18"/>
              </w:rPr>
            </w:pPr>
            <w:r w:rsidRPr="00F91B2D">
              <w:rPr>
                <w:rFonts w:cs="Arial"/>
                <w:sz w:val="18"/>
                <w:szCs w:val="18"/>
              </w:rPr>
              <w:t>Plus: Business development and GTM strategy</w:t>
            </w:r>
          </w:p>
        </w:tc>
      </w:tr>
      <w:tr w:rsidR="00C02007" w:rsidRPr="006D340D" w14:paraId="6DDE7771" w14:textId="77777777" w:rsidTr="00632969">
        <w:tc>
          <w:tcPr>
            <w:tcW w:w="5850" w:type="dxa"/>
            <w:shd w:val="clear" w:color="auto" w:fill="85DFFF"/>
          </w:tcPr>
          <w:p w14:paraId="02432470" w14:textId="1273D054" w:rsidR="00C02007" w:rsidRPr="00F91B2D" w:rsidRDefault="00C02007" w:rsidP="00736EC3">
            <w:pPr>
              <w:rPr>
                <w:rFonts w:cs="Arial"/>
                <w:sz w:val="18"/>
                <w:szCs w:val="18"/>
              </w:rPr>
            </w:pPr>
            <w:r w:rsidRPr="00F91B2D">
              <w:rPr>
                <w:rFonts w:cs="Arial"/>
                <w:sz w:val="18"/>
                <w:szCs w:val="18"/>
              </w:rPr>
              <w:t>6 &amp; 12-Month Projects</w:t>
            </w:r>
          </w:p>
        </w:tc>
        <w:tc>
          <w:tcPr>
            <w:tcW w:w="6570" w:type="dxa"/>
            <w:gridSpan w:val="2"/>
            <w:vMerge/>
            <w:shd w:val="clear" w:color="auto" w:fill="85DFFF"/>
          </w:tcPr>
          <w:p w14:paraId="0903B25E" w14:textId="77777777" w:rsidR="00C02007" w:rsidRPr="00F91B2D" w:rsidRDefault="00C02007" w:rsidP="00736EC3">
            <w:pPr>
              <w:rPr>
                <w:rFonts w:cs="Arial"/>
                <w:sz w:val="18"/>
                <w:szCs w:val="18"/>
              </w:rPr>
            </w:pPr>
          </w:p>
        </w:tc>
      </w:tr>
      <w:tr w:rsidR="00C02007" w:rsidRPr="006D340D" w14:paraId="2F63BF84" w14:textId="77777777" w:rsidTr="00632969">
        <w:tc>
          <w:tcPr>
            <w:tcW w:w="5850" w:type="dxa"/>
            <w:shd w:val="clear" w:color="auto" w:fill="85DFFF"/>
          </w:tcPr>
          <w:p w14:paraId="57C76608" w14:textId="0AFEDC14" w:rsidR="00C02007" w:rsidRPr="00F91B2D" w:rsidRDefault="007F2122" w:rsidP="00736EC3">
            <w:pPr>
              <w:rPr>
                <w:rFonts w:cs="Arial"/>
                <w:sz w:val="18"/>
                <w:szCs w:val="18"/>
              </w:rPr>
            </w:pPr>
            <w:r w:rsidRPr="00F91B2D">
              <w:rPr>
                <w:rFonts w:cs="Arial"/>
                <w:sz w:val="18"/>
                <w:szCs w:val="18"/>
              </w:rPr>
              <w:t>Limited Availability</w:t>
            </w:r>
          </w:p>
        </w:tc>
        <w:tc>
          <w:tcPr>
            <w:tcW w:w="6570" w:type="dxa"/>
            <w:gridSpan w:val="2"/>
            <w:vMerge/>
            <w:shd w:val="clear" w:color="auto" w:fill="85DFFF"/>
          </w:tcPr>
          <w:p w14:paraId="4261721E" w14:textId="77777777" w:rsidR="00C02007" w:rsidRPr="00F91B2D" w:rsidRDefault="00C02007" w:rsidP="00736EC3">
            <w:pPr>
              <w:rPr>
                <w:rFonts w:cs="Arial"/>
                <w:sz w:val="18"/>
                <w:szCs w:val="18"/>
              </w:rPr>
            </w:pPr>
          </w:p>
        </w:tc>
      </w:tr>
      <w:tr w:rsidR="00C02007" w:rsidRPr="006D340D" w14:paraId="1187E684" w14:textId="77777777" w:rsidTr="00632969">
        <w:tc>
          <w:tcPr>
            <w:tcW w:w="5850" w:type="dxa"/>
            <w:shd w:val="clear" w:color="auto" w:fill="85DFFF"/>
          </w:tcPr>
          <w:p w14:paraId="453C2922" w14:textId="60921AE3" w:rsidR="00C02007" w:rsidRPr="00F91B2D" w:rsidRDefault="007F2122" w:rsidP="00736EC3">
            <w:pPr>
              <w:rPr>
                <w:rFonts w:cs="Arial"/>
                <w:sz w:val="18"/>
                <w:szCs w:val="18"/>
              </w:rPr>
            </w:pPr>
            <w:r w:rsidRPr="00F91B2D">
              <w:rPr>
                <w:rFonts w:cs="Arial"/>
                <w:sz w:val="18"/>
                <w:szCs w:val="18"/>
              </w:rPr>
              <w:t>Fees based on fund size</w:t>
            </w:r>
            <w:r w:rsidR="00C825BC" w:rsidRPr="00F91B2D">
              <w:rPr>
                <w:rFonts w:cs="Arial"/>
                <w:sz w:val="18"/>
                <w:szCs w:val="18"/>
              </w:rPr>
              <w:t>,</w:t>
            </w:r>
            <w:r w:rsidRPr="00F91B2D">
              <w:rPr>
                <w:rFonts w:cs="Arial"/>
                <w:sz w:val="18"/>
                <w:szCs w:val="18"/>
              </w:rPr>
              <w:t xml:space="preserve"> </w:t>
            </w:r>
            <w:r w:rsidR="00AC733B">
              <w:rPr>
                <w:rFonts w:cs="Arial"/>
                <w:sz w:val="18"/>
                <w:szCs w:val="18"/>
              </w:rPr>
              <w:t xml:space="preserve">number, </w:t>
            </w:r>
            <w:r w:rsidRPr="00F91B2D">
              <w:rPr>
                <w:rFonts w:cs="Arial"/>
                <w:sz w:val="18"/>
                <w:szCs w:val="18"/>
              </w:rPr>
              <w:t>stage</w:t>
            </w:r>
            <w:r w:rsidR="00C825BC" w:rsidRPr="00F91B2D">
              <w:rPr>
                <w:rFonts w:cs="Arial"/>
                <w:sz w:val="18"/>
                <w:szCs w:val="18"/>
              </w:rPr>
              <w:t xml:space="preserve"> &amp; complexity</w:t>
            </w:r>
          </w:p>
        </w:tc>
        <w:tc>
          <w:tcPr>
            <w:tcW w:w="6570" w:type="dxa"/>
            <w:gridSpan w:val="2"/>
            <w:vMerge/>
            <w:shd w:val="clear" w:color="auto" w:fill="85DFFF"/>
          </w:tcPr>
          <w:p w14:paraId="767F6D10" w14:textId="77777777" w:rsidR="00C02007" w:rsidRPr="00F91B2D" w:rsidRDefault="00C02007" w:rsidP="00736EC3">
            <w:pPr>
              <w:rPr>
                <w:rFonts w:cs="Arial"/>
                <w:sz w:val="18"/>
                <w:szCs w:val="18"/>
              </w:rPr>
            </w:pPr>
          </w:p>
        </w:tc>
      </w:tr>
      <w:tr w:rsidR="00AF245E" w:rsidRPr="006D340D" w14:paraId="58C1720B" w14:textId="77777777" w:rsidTr="00DB712B">
        <w:tc>
          <w:tcPr>
            <w:tcW w:w="12420" w:type="dxa"/>
            <w:gridSpan w:val="3"/>
            <w:shd w:val="clear" w:color="auto" w:fill="85DFFF"/>
          </w:tcPr>
          <w:p w14:paraId="6F1020A6" w14:textId="5489417B" w:rsidR="00AF245E" w:rsidRPr="00F91B2D" w:rsidRDefault="00AF245E" w:rsidP="00736EC3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F91B2D">
              <w:rPr>
                <w:rFonts w:cs="Arial"/>
                <w:b/>
                <w:bCs/>
                <w:sz w:val="18"/>
                <w:szCs w:val="18"/>
              </w:rPr>
              <w:t xml:space="preserve">New Fund Launch Services </w:t>
            </w:r>
            <w:r w:rsidR="00087CDA" w:rsidRPr="00F91B2D">
              <w:rPr>
                <w:rFonts w:cs="Arial"/>
                <w:b/>
                <w:bCs/>
                <w:sz w:val="18"/>
                <w:szCs w:val="18"/>
              </w:rPr>
              <w:t xml:space="preserve">can </w:t>
            </w:r>
            <w:r w:rsidRPr="00F91B2D">
              <w:rPr>
                <w:rFonts w:cs="Arial"/>
                <w:b/>
                <w:bCs/>
                <w:sz w:val="18"/>
                <w:szCs w:val="18"/>
              </w:rPr>
              <w:t>commence before or during fundraising</w:t>
            </w:r>
          </w:p>
        </w:tc>
      </w:tr>
    </w:tbl>
    <w:p w14:paraId="10DDB71E" w14:textId="77777777" w:rsidR="00F91B2D" w:rsidRDefault="00F91B2D" w:rsidP="00227D50">
      <w:pPr>
        <w:rPr>
          <w:rFonts w:cs="Arial"/>
          <w:b/>
          <w:bCs/>
          <w:sz w:val="22"/>
        </w:rPr>
      </w:pPr>
    </w:p>
    <w:p w14:paraId="4256BD63" w14:textId="288BA8F6" w:rsidR="00227D50" w:rsidRPr="008D557D" w:rsidRDefault="00227D50" w:rsidP="00227D50">
      <w:pPr>
        <w:rPr>
          <w:rFonts w:cs="Arial"/>
          <w:b/>
          <w:bCs/>
          <w:sz w:val="22"/>
        </w:rPr>
      </w:pPr>
      <w:r w:rsidRPr="008D557D">
        <w:rPr>
          <w:rFonts w:cs="Arial"/>
          <w:b/>
          <w:bCs/>
          <w:sz w:val="22"/>
        </w:rPr>
        <w:t xml:space="preserve">With Alinea Growth Advisors Fractional Marketing Services, you can: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96"/>
        <w:gridCol w:w="3597"/>
        <w:gridCol w:w="3597"/>
      </w:tblGrid>
      <w:tr w:rsidR="00227D50" w14:paraId="30C516A1" w14:textId="77777777" w:rsidTr="00627768">
        <w:tc>
          <w:tcPr>
            <w:tcW w:w="3596" w:type="dxa"/>
          </w:tcPr>
          <w:p w14:paraId="14AC5E5A" w14:textId="26E6633D" w:rsidR="00227D50" w:rsidRPr="00F91B2D" w:rsidRDefault="002A7417" w:rsidP="00627768">
            <w:pPr>
              <w:pStyle w:val="ListParagraph"/>
              <w:numPr>
                <w:ilvl w:val="0"/>
                <w:numId w:val="12"/>
              </w:numPr>
              <w:rPr>
                <w:rFonts w:cs="Arial"/>
                <w:sz w:val="18"/>
                <w:szCs w:val="18"/>
              </w:rPr>
            </w:pPr>
            <w:r w:rsidRPr="00F91B2D">
              <w:rPr>
                <w:rFonts w:cs="Arial"/>
                <w:sz w:val="18"/>
                <w:szCs w:val="18"/>
              </w:rPr>
              <w:t>Receive</w:t>
            </w:r>
            <w:r w:rsidR="00227D50" w:rsidRPr="00F91B2D">
              <w:rPr>
                <w:rFonts w:cs="Arial"/>
                <w:sz w:val="18"/>
                <w:szCs w:val="18"/>
              </w:rPr>
              <w:t xml:space="preserve"> </w:t>
            </w:r>
            <w:r w:rsidR="008F497E" w:rsidRPr="00F91B2D">
              <w:rPr>
                <w:rFonts w:cs="Arial"/>
                <w:sz w:val="18"/>
                <w:szCs w:val="18"/>
              </w:rPr>
              <w:t>B</w:t>
            </w:r>
            <w:r w:rsidR="00227D50" w:rsidRPr="00F91B2D">
              <w:rPr>
                <w:rFonts w:cs="Arial"/>
                <w:b/>
                <w:bCs/>
                <w:sz w:val="18"/>
                <w:szCs w:val="18"/>
              </w:rPr>
              <w:t>est-in-</w:t>
            </w:r>
            <w:r w:rsidR="008F497E" w:rsidRPr="00F91B2D">
              <w:rPr>
                <w:rFonts w:cs="Arial"/>
                <w:b/>
                <w:bCs/>
                <w:sz w:val="18"/>
                <w:szCs w:val="18"/>
              </w:rPr>
              <w:t>C</w:t>
            </w:r>
            <w:r w:rsidR="00227D50" w:rsidRPr="00F91B2D">
              <w:rPr>
                <w:rFonts w:cs="Arial"/>
                <w:b/>
                <w:bCs/>
                <w:sz w:val="18"/>
                <w:szCs w:val="18"/>
              </w:rPr>
              <w:t xml:space="preserve">lass </w:t>
            </w:r>
            <w:r w:rsidR="008F497E" w:rsidRPr="00F91B2D">
              <w:rPr>
                <w:rFonts w:cs="Arial"/>
                <w:b/>
                <w:bCs/>
                <w:sz w:val="18"/>
                <w:szCs w:val="18"/>
              </w:rPr>
              <w:t>M</w:t>
            </w:r>
            <w:r w:rsidR="00227D50" w:rsidRPr="00F91B2D">
              <w:rPr>
                <w:rFonts w:cs="Arial"/>
                <w:b/>
                <w:bCs/>
                <w:sz w:val="18"/>
                <w:szCs w:val="18"/>
              </w:rPr>
              <w:t>arketing</w:t>
            </w:r>
            <w:r w:rsidR="00227D50" w:rsidRPr="00F91B2D">
              <w:rPr>
                <w:rFonts w:cs="Arial"/>
                <w:sz w:val="18"/>
                <w:szCs w:val="18"/>
              </w:rPr>
              <w:t xml:space="preserve"> strategies &amp; tactics for </w:t>
            </w:r>
            <w:r w:rsidR="00C83252" w:rsidRPr="00F91B2D">
              <w:rPr>
                <w:rFonts w:cs="Arial"/>
                <w:sz w:val="18"/>
                <w:szCs w:val="18"/>
              </w:rPr>
              <w:t xml:space="preserve">a fraction of </w:t>
            </w:r>
            <w:r w:rsidR="00227D50" w:rsidRPr="00F91B2D">
              <w:rPr>
                <w:rFonts w:cs="Arial"/>
                <w:sz w:val="18"/>
                <w:szCs w:val="18"/>
              </w:rPr>
              <w:t>the cost of an Analyst</w:t>
            </w:r>
          </w:p>
        </w:tc>
        <w:tc>
          <w:tcPr>
            <w:tcW w:w="3597" w:type="dxa"/>
          </w:tcPr>
          <w:p w14:paraId="33AC5EF0" w14:textId="77777777" w:rsidR="00227D50" w:rsidRPr="00F91B2D" w:rsidRDefault="00227D50" w:rsidP="00627768">
            <w:pPr>
              <w:pStyle w:val="ListParagraph"/>
              <w:numPr>
                <w:ilvl w:val="0"/>
                <w:numId w:val="12"/>
              </w:numPr>
              <w:rPr>
                <w:rFonts w:cs="Arial"/>
                <w:sz w:val="18"/>
                <w:szCs w:val="18"/>
              </w:rPr>
            </w:pPr>
            <w:r w:rsidRPr="00F91B2D">
              <w:rPr>
                <w:rFonts w:cs="Arial"/>
                <w:sz w:val="18"/>
                <w:szCs w:val="18"/>
              </w:rPr>
              <w:t>No benefits or payroll taxes</w:t>
            </w:r>
          </w:p>
        </w:tc>
        <w:tc>
          <w:tcPr>
            <w:tcW w:w="3597" w:type="dxa"/>
          </w:tcPr>
          <w:p w14:paraId="76C2F886" w14:textId="77777777" w:rsidR="00227D50" w:rsidRPr="00F91B2D" w:rsidRDefault="00227D50" w:rsidP="00627768">
            <w:pPr>
              <w:pStyle w:val="ListParagraph"/>
              <w:numPr>
                <w:ilvl w:val="0"/>
                <w:numId w:val="12"/>
              </w:numPr>
              <w:rPr>
                <w:rFonts w:cs="Arial"/>
                <w:sz w:val="18"/>
                <w:szCs w:val="18"/>
              </w:rPr>
            </w:pPr>
            <w:r w:rsidRPr="00F91B2D">
              <w:rPr>
                <w:rFonts w:cs="Arial"/>
                <w:sz w:val="18"/>
                <w:szCs w:val="18"/>
              </w:rPr>
              <w:t>100% remote, with onsite work from time-to-time and at your discretion</w:t>
            </w:r>
          </w:p>
        </w:tc>
      </w:tr>
      <w:tr w:rsidR="00227D50" w14:paraId="599BA505" w14:textId="77777777" w:rsidTr="00627768">
        <w:tc>
          <w:tcPr>
            <w:tcW w:w="3596" w:type="dxa"/>
          </w:tcPr>
          <w:p w14:paraId="1401F256" w14:textId="4B920991" w:rsidR="00227D50" w:rsidRPr="00F91B2D" w:rsidRDefault="00EB1F83" w:rsidP="00627768">
            <w:pPr>
              <w:pStyle w:val="ListParagraph"/>
              <w:numPr>
                <w:ilvl w:val="0"/>
                <w:numId w:val="12"/>
              </w:numPr>
              <w:rPr>
                <w:rFonts w:cs="Arial"/>
                <w:sz w:val="18"/>
                <w:szCs w:val="18"/>
              </w:rPr>
            </w:pPr>
            <w:r w:rsidRPr="00F91B2D">
              <w:rPr>
                <w:rFonts w:cs="Arial"/>
                <w:sz w:val="18"/>
                <w:szCs w:val="18"/>
              </w:rPr>
              <w:t xml:space="preserve">Leverage </w:t>
            </w:r>
            <w:r w:rsidR="002A7417" w:rsidRPr="00F91B2D">
              <w:rPr>
                <w:rFonts w:cs="Arial"/>
                <w:sz w:val="18"/>
                <w:szCs w:val="18"/>
              </w:rPr>
              <w:t>the experience of a 17+ year middle market Private Equity C</w:t>
            </w:r>
            <w:r w:rsidR="00F377E5" w:rsidRPr="00F91B2D">
              <w:rPr>
                <w:rFonts w:cs="Arial"/>
                <w:sz w:val="18"/>
                <w:szCs w:val="18"/>
              </w:rPr>
              <w:t xml:space="preserve">hief </w:t>
            </w:r>
            <w:r w:rsidR="002A7417" w:rsidRPr="00F91B2D">
              <w:rPr>
                <w:rFonts w:cs="Arial"/>
                <w:sz w:val="18"/>
                <w:szCs w:val="18"/>
              </w:rPr>
              <w:t>M</w:t>
            </w:r>
            <w:r w:rsidR="00F377E5" w:rsidRPr="00F91B2D">
              <w:rPr>
                <w:rFonts w:cs="Arial"/>
                <w:sz w:val="18"/>
                <w:szCs w:val="18"/>
              </w:rPr>
              <w:t xml:space="preserve">arketing </w:t>
            </w:r>
            <w:r w:rsidR="002A7417" w:rsidRPr="00F91B2D">
              <w:rPr>
                <w:rFonts w:cs="Arial"/>
                <w:sz w:val="18"/>
                <w:szCs w:val="18"/>
              </w:rPr>
              <w:t>O</w:t>
            </w:r>
            <w:r w:rsidR="00F377E5" w:rsidRPr="00F91B2D">
              <w:rPr>
                <w:rFonts w:cs="Arial"/>
                <w:sz w:val="18"/>
                <w:szCs w:val="18"/>
              </w:rPr>
              <w:t>fficer</w:t>
            </w:r>
          </w:p>
        </w:tc>
        <w:tc>
          <w:tcPr>
            <w:tcW w:w="3597" w:type="dxa"/>
          </w:tcPr>
          <w:p w14:paraId="29BA8A89" w14:textId="77777777" w:rsidR="00227D50" w:rsidRPr="00F91B2D" w:rsidRDefault="00227D50" w:rsidP="00627768">
            <w:pPr>
              <w:pStyle w:val="ListParagraph"/>
              <w:numPr>
                <w:ilvl w:val="0"/>
                <w:numId w:val="12"/>
              </w:numPr>
              <w:rPr>
                <w:rFonts w:cs="Arial"/>
                <w:sz w:val="18"/>
                <w:szCs w:val="18"/>
              </w:rPr>
            </w:pPr>
            <w:r w:rsidRPr="00F91B2D">
              <w:rPr>
                <w:rFonts w:cs="Arial"/>
                <w:sz w:val="18"/>
                <w:szCs w:val="18"/>
              </w:rPr>
              <w:t>No need to stay knowledgeable on marketing and lead generation tactics, which change daily</w:t>
            </w:r>
          </w:p>
        </w:tc>
        <w:tc>
          <w:tcPr>
            <w:tcW w:w="3597" w:type="dxa"/>
          </w:tcPr>
          <w:p w14:paraId="74617392" w14:textId="77777777" w:rsidR="00227D50" w:rsidRPr="00F91B2D" w:rsidRDefault="00227D50" w:rsidP="00627768">
            <w:pPr>
              <w:pStyle w:val="ListParagraph"/>
              <w:numPr>
                <w:ilvl w:val="0"/>
                <w:numId w:val="12"/>
              </w:numPr>
              <w:rPr>
                <w:rFonts w:cs="Arial"/>
                <w:sz w:val="18"/>
                <w:szCs w:val="18"/>
              </w:rPr>
            </w:pPr>
            <w:r w:rsidRPr="00F91B2D">
              <w:rPr>
                <w:rFonts w:cs="Arial"/>
                <w:sz w:val="18"/>
                <w:szCs w:val="18"/>
              </w:rPr>
              <w:t>Receive LP-friendly reports to prove your differentiation and ensure their satisfaction</w:t>
            </w:r>
          </w:p>
        </w:tc>
      </w:tr>
    </w:tbl>
    <w:p w14:paraId="37896443" w14:textId="77777777" w:rsidR="005A5D16" w:rsidRDefault="005A5D16" w:rsidP="00BE6880">
      <w:pPr>
        <w:pBdr>
          <w:bottom w:val="single" w:sz="4" w:space="1" w:color="auto"/>
        </w:pBdr>
        <w:rPr>
          <w:rFonts w:cs="Arial"/>
          <w:b/>
          <w:bCs/>
          <w:sz w:val="22"/>
        </w:rPr>
      </w:pPr>
    </w:p>
    <w:p w14:paraId="0E928629" w14:textId="77777777" w:rsidR="00C87171" w:rsidRDefault="00C87171">
      <w:pPr>
        <w:rPr>
          <w:rFonts w:cs="Arial"/>
          <w:b/>
          <w:bCs/>
          <w:sz w:val="22"/>
        </w:rPr>
      </w:pPr>
      <w:r>
        <w:rPr>
          <w:rFonts w:cs="Arial"/>
          <w:b/>
          <w:bCs/>
          <w:sz w:val="22"/>
        </w:rPr>
        <w:br w:type="page"/>
      </w:r>
    </w:p>
    <w:p w14:paraId="04CFA5B6" w14:textId="45454C72" w:rsidR="000C3335" w:rsidRPr="006C4870" w:rsidRDefault="005827B7" w:rsidP="00BE6880">
      <w:pPr>
        <w:pBdr>
          <w:bottom w:val="single" w:sz="4" w:space="1" w:color="auto"/>
        </w:pBdr>
        <w:rPr>
          <w:rFonts w:cs="Arial"/>
          <w:b/>
          <w:bCs/>
          <w:sz w:val="22"/>
        </w:rPr>
      </w:pPr>
      <w:r>
        <w:rPr>
          <w:rFonts w:cs="Arial"/>
          <w:b/>
          <w:bCs/>
          <w:sz w:val="22"/>
        </w:rPr>
        <w:lastRenderedPageBreak/>
        <w:t>Our Reasons for Being</w:t>
      </w:r>
    </w:p>
    <w:p w14:paraId="051FC24A" w14:textId="2810981C" w:rsidR="00650BFB" w:rsidRPr="009A0A99" w:rsidRDefault="005827B7" w:rsidP="002017C1">
      <w:pPr>
        <w:jc w:val="both"/>
        <w:rPr>
          <w:rFonts w:cs="Arial"/>
          <w:sz w:val="18"/>
          <w:szCs w:val="18"/>
        </w:rPr>
      </w:pPr>
      <w:r w:rsidRPr="009A0A99">
        <w:rPr>
          <w:rFonts w:cs="Arial"/>
          <w:sz w:val="18"/>
          <w:szCs w:val="18"/>
        </w:rPr>
        <w:t xml:space="preserve">Today’s increasingly competitive environment for </w:t>
      </w:r>
      <w:r w:rsidR="00106DDF" w:rsidRPr="009A0A99">
        <w:rPr>
          <w:rFonts w:cs="Arial"/>
          <w:sz w:val="18"/>
          <w:szCs w:val="18"/>
        </w:rPr>
        <w:t xml:space="preserve">middle market </w:t>
      </w:r>
      <w:r w:rsidRPr="009A0A99">
        <w:rPr>
          <w:rFonts w:cs="Arial"/>
          <w:b/>
          <w:bCs/>
          <w:sz w:val="18"/>
          <w:szCs w:val="18"/>
        </w:rPr>
        <w:t>Private Equity Funds</w:t>
      </w:r>
      <w:r w:rsidR="003D06D5" w:rsidRPr="009A0A99">
        <w:rPr>
          <w:rFonts w:cs="Arial"/>
          <w:b/>
          <w:bCs/>
          <w:sz w:val="18"/>
          <w:szCs w:val="18"/>
        </w:rPr>
        <w:t>,</w:t>
      </w:r>
      <w:r w:rsidRPr="009A0A99">
        <w:rPr>
          <w:rFonts w:cs="Arial"/>
          <w:sz w:val="18"/>
          <w:szCs w:val="18"/>
        </w:rPr>
        <w:t xml:space="preserve"> </w:t>
      </w:r>
      <w:r w:rsidRPr="009A0A99">
        <w:rPr>
          <w:rFonts w:cs="Arial"/>
          <w:b/>
          <w:bCs/>
          <w:sz w:val="18"/>
          <w:szCs w:val="18"/>
        </w:rPr>
        <w:t>Family Offices</w:t>
      </w:r>
      <w:r w:rsidR="004319F4" w:rsidRPr="009A0A99">
        <w:rPr>
          <w:rFonts w:cs="Arial"/>
          <w:b/>
          <w:bCs/>
          <w:sz w:val="18"/>
          <w:szCs w:val="18"/>
        </w:rPr>
        <w:t xml:space="preserve">, </w:t>
      </w:r>
      <w:r w:rsidR="002616FE">
        <w:rPr>
          <w:rFonts w:cs="Arial"/>
          <w:sz w:val="18"/>
          <w:szCs w:val="18"/>
        </w:rPr>
        <w:t xml:space="preserve">and </w:t>
      </w:r>
      <w:r w:rsidR="00E031EA" w:rsidRPr="009A0A99">
        <w:rPr>
          <w:rFonts w:cs="Arial"/>
          <w:b/>
          <w:bCs/>
          <w:sz w:val="18"/>
          <w:szCs w:val="18"/>
        </w:rPr>
        <w:t>Investment Banks</w:t>
      </w:r>
      <w:r w:rsidR="004319F4" w:rsidRPr="009A0A99">
        <w:rPr>
          <w:rFonts w:cs="Arial"/>
          <w:b/>
          <w:bCs/>
          <w:sz w:val="18"/>
          <w:szCs w:val="18"/>
        </w:rPr>
        <w:t xml:space="preserve">, </w:t>
      </w:r>
      <w:r w:rsidR="005E5381" w:rsidRPr="009A0A99">
        <w:rPr>
          <w:rFonts w:cs="Arial"/>
          <w:sz w:val="18"/>
          <w:szCs w:val="18"/>
        </w:rPr>
        <w:t xml:space="preserve">has left little time for </w:t>
      </w:r>
      <w:r w:rsidR="00B06D1E" w:rsidRPr="009A0A99">
        <w:rPr>
          <w:rFonts w:cs="Arial"/>
          <w:sz w:val="18"/>
          <w:szCs w:val="18"/>
        </w:rPr>
        <w:t xml:space="preserve">those entities </w:t>
      </w:r>
      <w:r w:rsidR="005E5381" w:rsidRPr="009A0A99">
        <w:rPr>
          <w:rFonts w:cs="Arial"/>
          <w:sz w:val="18"/>
          <w:szCs w:val="18"/>
        </w:rPr>
        <w:t>to focus on their marketing strategies</w:t>
      </w:r>
      <w:r w:rsidR="00B06D1E" w:rsidRPr="009A0A99">
        <w:rPr>
          <w:rFonts w:cs="Arial"/>
          <w:sz w:val="18"/>
          <w:szCs w:val="18"/>
        </w:rPr>
        <w:t>, tactics,</w:t>
      </w:r>
      <w:r w:rsidR="005E5381" w:rsidRPr="009A0A99">
        <w:rPr>
          <w:rFonts w:cs="Arial"/>
          <w:sz w:val="18"/>
          <w:szCs w:val="18"/>
        </w:rPr>
        <w:t xml:space="preserve"> and execution.</w:t>
      </w:r>
      <w:r w:rsidR="004102AA" w:rsidRPr="009A0A99">
        <w:rPr>
          <w:rFonts w:cs="Arial"/>
          <w:sz w:val="18"/>
          <w:szCs w:val="18"/>
        </w:rPr>
        <w:t xml:space="preserve"> </w:t>
      </w:r>
      <w:r w:rsidR="00B06D1E" w:rsidRPr="009A0A99">
        <w:rPr>
          <w:rFonts w:cs="Arial"/>
          <w:sz w:val="18"/>
          <w:szCs w:val="18"/>
        </w:rPr>
        <w:t>At best</w:t>
      </w:r>
      <w:r w:rsidR="00CD49CA" w:rsidRPr="009A0A99">
        <w:rPr>
          <w:rFonts w:cs="Arial"/>
          <w:sz w:val="18"/>
          <w:szCs w:val="18"/>
        </w:rPr>
        <w:t xml:space="preserve">, a </w:t>
      </w:r>
      <w:r w:rsidR="00433838" w:rsidRPr="009A0A99">
        <w:rPr>
          <w:rFonts w:cs="Arial"/>
          <w:sz w:val="18"/>
          <w:szCs w:val="18"/>
        </w:rPr>
        <w:t>B</w:t>
      </w:r>
      <w:r w:rsidR="00CD49CA" w:rsidRPr="009A0A99">
        <w:rPr>
          <w:rFonts w:cs="Arial"/>
          <w:sz w:val="18"/>
          <w:szCs w:val="18"/>
        </w:rPr>
        <w:t xml:space="preserve">usiness </w:t>
      </w:r>
      <w:r w:rsidR="00433838" w:rsidRPr="009A0A99">
        <w:rPr>
          <w:rFonts w:cs="Arial"/>
          <w:sz w:val="18"/>
          <w:szCs w:val="18"/>
        </w:rPr>
        <w:t>D</w:t>
      </w:r>
      <w:r w:rsidR="00CD49CA" w:rsidRPr="009A0A99">
        <w:rPr>
          <w:rFonts w:cs="Arial"/>
          <w:sz w:val="18"/>
          <w:szCs w:val="18"/>
        </w:rPr>
        <w:t xml:space="preserve">evelopment executive is forced to take on a </w:t>
      </w:r>
      <w:r w:rsidR="00CD49CA" w:rsidRPr="009A0A99">
        <w:rPr>
          <w:rFonts w:cs="Arial"/>
          <w:b/>
          <w:bCs/>
          <w:sz w:val="18"/>
          <w:szCs w:val="18"/>
        </w:rPr>
        <w:t>Marketing</w:t>
      </w:r>
      <w:r w:rsidR="00CD49CA" w:rsidRPr="009A0A99">
        <w:rPr>
          <w:rFonts w:cs="Arial"/>
          <w:sz w:val="18"/>
          <w:szCs w:val="18"/>
        </w:rPr>
        <w:t xml:space="preserve"> role</w:t>
      </w:r>
      <w:r w:rsidR="00B4580E" w:rsidRPr="009A0A99">
        <w:rPr>
          <w:rFonts w:cs="Arial"/>
          <w:sz w:val="18"/>
          <w:szCs w:val="18"/>
        </w:rPr>
        <w:t xml:space="preserve"> as a part-time, almost side job</w:t>
      </w:r>
      <w:r w:rsidR="009B3D51" w:rsidRPr="009A0A99">
        <w:rPr>
          <w:rFonts w:cs="Arial"/>
          <w:sz w:val="18"/>
          <w:szCs w:val="18"/>
        </w:rPr>
        <w:t>, taking valuable time away from their in-person deal origination responsibilities</w:t>
      </w:r>
      <w:r w:rsidR="00B4580E" w:rsidRPr="009A0A99">
        <w:rPr>
          <w:rFonts w:cs="Arial"/>
          <w:sz w:val="18"/>
          <w:szCs w:val="18"/>
        </w:rPr>
        <w:t xml:space="preserve">. At worst, a GP whose primary focus is on deal evaluation and execution, is forced to give up hours of their time trying to perform tasks </w:t>
      </w:r>
      <w:r w:rsidR="005B2DAA" w:rsidRPr="009A0A99">
        <w:rPr>
          <w:rFonts w:cs="Arial"/>
          <w:sz w:val="18"/>
          <w:szCs w:val="18"/>
        </w:rPr>
        <w:t>in</w:t>
      </w:r>
      <w:r w:rsidR="00B4580E" w:rsidRPr="009A0A99">
        <w:rPr>
          <w:rFonts w:cs="Arial"/>
          <w:sz w:val="18"/>
          <w:szCs w:val="18"/>
        </w:rPr>
        <w:t xml:space="preserve"> which</w:t>
      </w:r>
      <w:r w:rsidR="000220E3" w:rsidRPr="009A0A99">
        <w:rPr>
          <w:rFonts w:cs="Arial"/>
          <w:sz w:val="18"/>
          <w:szCs w:val="18"/>
        </w:rPr>
        <w:t xml:space="preserve"> they are not trained or updated </w:t>
      </w:r>
      <w:r w:rsidR="000D51F8">
        <w:rPr>
          <w:rFonts w:cs="Arial"/>
          <w:sz w:val="18"/>
          <w:szCs w:val="18"/>
        </w:rPr>
        <w:t>i</w:t>
      </w:r>
      <w:r w:rsidR="000220E3" w:rsidRPr="009A0A99">
        <w:rPr>
          <w:rFonts w:cs="Arial"/>
          <w:sz w:val="18"/>
          <w:szCs w:val="18"/>
        </w:rPr>
        <w:t>n 21</w:t>
      </w:r>
      <w:r w:rsidR="000220E3" w:rsidRPr="009A0A99">
        <w:rPr>
          <w:rFonts w:cs="Arial"/>
          <w:sz w:val="18"/>
          <w:szCs w:val="18"/>
          <w:vertAlign w:val="superscript"/>
        </w:rPr>
        <w:t>st</w:t>
      </w:r>
      <w:r w:rsidR="000220E3" w:rsidRPr="009A0A99">
        <w:rPr>
          <w:rFonts w:cs="Arial"/>
          <w:sz w:val="18"/>
          <w:szCs w:val="18"/>
        </w:rPr>
        <w:t xml:space="preserve"> Century </w:t>
      </w:r>
      <w:r w:rsidR="00E9371F" w:rsidRPr="009A0A99">
        <w:rPr>
          <w:rFonts w:cs="Arial"/>
          <w:sz w:val="18"/>
          <w:szCs w:val="18"/>
        </w:rPr>
        <w:t xml:space="preserve">marketing </w:t>
      </w:r>
      <w:r w:rsidR="000220E3" w:rsidRPr="009A0A99">
        <w:rPr>
          <w:rFonts w:cs="Arial"/>
          <w:sz w:val="18"/>
          <w:szCs w:val="18"/>
        </w:rPr>
        <w:t xml:space="preserve">tactics. </w:t>
      </w:r>
      <w:r w:rsidR="004102AA" w:rsidRPr="009A0A99">
        <w:rPr>
          <w:rFonts w:cs="Arial"/>
          <w:sz w:val="18"/>
          <w:szCs w:val="18"/>
        </w:rPr>
        <w:t xml:space="preserve">Marketing goes beyond </w:t>
      </w:r>
      <w:r w:rsidR="00253E57" w:rsidRPr="009A0A99">
        <w:rPr>
          <w:rFonts w:cs="Arial"/>
          <w:sz w:val="18"/>
          <w:szCs w:val="18"/>
        </w:rPr>
        <w:t>B</w:t>
      </w:r>
      <w:r w:rsidR="004102AA" w:rsidRPr="009A0A99">
        <w:rPr>
          <w:rFonts w:cs="Arial"/>
          <w:sz w:val="18"/>
          <w:szCs w:val="18"/>
        </w:rPr>
        <w:t xml:space="preserve">usiness </w:t>
      </w:r>
      <w:r w:rsidR="00746100" w:rsidRPr="009A0A99">
        <w:rPr>
          <w:rFonts w:cs="Arial"/>
          <w:sz w:val="18"/>
          <w:szCs w:val="18"/>
        </w:rPr>
        <w:t>Development but</w:t>
      </w:r>
      <w:r w:rsidR="002C0F97">
        <w:rPr>
          <w:rFonts w:cs="Arial"/>
          <w:sz w:val="18"/>
          <w:szCs w:val="18"/>
        </w:rPr>
        <w:t xml:space="preserve"> should </w:t>
      </w:r>
      <w:r w:rsidR="004102AA" w:rsidRPr="009A0A99">
        <w:rPr>
          <w:rFonts w:cs="Arial"/>
          <w:sz w:val="18"/>
          <w:szCs w:val="18"/>
        </w:rPr>
        <w:t xml:space="preserve">work </w:t>
      </w:r>
      <w:r w:rsidR="002C0F97">
        <w:rPr>
          <w:rFonts w:cs="Arial"/>
          <w:sz w:val="18"/>
          <w:szCs w:val="18"/>
        </w:rPr>
        <w:t xml:space="preserve">with it </w:t>
      </w:r>
      <w:r w:rsidR="004102AA" w:rsidRPr="009A0A99">
        <w:rPr>
          <w:rFonts w:cs="Arial"/>
          <w:sz w:val="18"/>
          <w:szCs w:val="18"/>
        </w:rPr>
        <w:t>in an integrated manner to ensure a seamless connection</w:t>
      </w:r>
      <w:r w:rsidR="00811E8B" w:rsidRPr="009A0A99">
        <w:rPr>
          <w:rFonts w:cs="Arial"/>
          <w:sz w:val="18"/>
          <w:szCs w:val="18"/>
        </w:rPr>
        <w:t xml:space="preserve"> between funds and their three primary target markets: Investors, Private Company Owners, and Deal Sources.</w:t>
      </w:r>
      <w:r w:rsidR="000220E3" w:rsidRPr="009A0A99">
        <w:rPr>
          <w:rFonts w:cs="Arial"/>
          <w:sz w:val="18"/>
          <w:szCs w:val="18"/>
        </w:rPr>
        <w:t xml:space="preserve"> </w:t>
      </w:r>
    </w:p>
    <w:p w14:paraId="6172009D" w14:textId="45EF7E2E" w:rsidR="005827B7" w:rsidRPr="007D41FF" w:rsidRDefault="000220E3" w:rsidP="002017C1">
      <w:pPr>
        <w:jc w:val="both"/>
        <w:rPr>
          <w:rFonts w:cs="Arial"/>
          <w:b/>
          <w:bCs/>
          <w:sz w:val="18"/>
          <w:szCs w:val="18"/>
        </w:rPr>
      </w:pPr>
      <w:r w:rsidRPr="009A0A99">
        <w:rPr>
          <w:rFonts w:cs="Arial"/>
          <w:b/>
          <w:bCs/>
          <w:sz w:val="18"/>
          <w:szCs w:val="18"/>
        </w:rPr>
        <w:t>Alinea Growth Advisors</w:t>
      </w:r>
      <w:r w:rsidRPr="009A0A99">
        <w:rPr>
          <w:rFonts w:cs="Arial"/>
          <w:sz w:val="18"/>
          <w:szCs w:val="18"/>
        </w:rPr>
        <w:t xml:space="preserve"> was created to </w:t>
      </w:r>
      <w:r w:rsidR="00650BFB" w:rsidRPr="009A0A99">
        <w:rPr>
          <w:rFonts w:cs="Arial"/>
          <w:sz w:val="18"/>
          <w:szCs w:val="18"/>
        </w:rPr>
        <w:t xml:space="preserve">bring </w:t>
      </w:r>
      <w:r w:rsidR="00650BFB" w:rsidRPr="009A0A99">
        <w:rPr>
          <w:rFonts w:cs="Arial"/>
          <w:b/>
          <w:bCs/>
          <w:sz w:val="18"/>
          <w:szCs w:val="18"/>
        </w:rPr>
        <w:t>Fractional</w:t>
      </w:r>
      <w:r w:rsidR="00E9761F" w:rsidRPr="009A0A99">
        <w:rPr>
          <w:rFonts w:cs="Arial"/>
          <w:b/>
          <w:bCs/>
          <w:sz w:val="18"/>
          <w:szCs w:val="18"/>
        </w:rPr>
        <w:t xml:space="preserve"> Marketing Services</w:t>
      </w:r>
      <w:r w:rsidR="00E9761F" w:rsidRPr="009A0A99">
        <w:rPr>
          <w:rFonts w:cs="Arial"/>
          <w:sz w:val="18"/>
          <w:szCs w:val="18"/>
        </w:rPr>
        <w:t xml:space="preserve"> to </w:t>
      </w:r>
      <w:r w:rsidR="00E9761F" w:rsidRPr="009A0A99">
        <w:rPr>
          <w:rFonts w:cs="Arial"/>
          <w:b/>
          <w:bCs/>
          <w:sz w:val="18"/>
          <w:szCs w:val="18"/>
        </w:rPr>
        <w:t>Private Equity Funds</w:t>
      </w:r>
      <w:r w:rsidR="00E9761F" w:rsidRPr="009A0A99">
        <w:rPr>
          <w:rFonts w:cs="Arial"/>
          <w:sz w:val="18"/>
          <w:szCs w:val="18"/>
        </w:rPr>
        <w:t xml:space="preserve"> and </w:t>
      </w:r>
      <w:r w:rsidR="00E9761F" w:rsidRPr="009A0A99">
        <w:rPr>
          <w:rFonts w:cs="Arial"/>
          <w:b/>
          <w:bCs/>
          <w:sz w:val="18"/>
          <w:szCs w:val="18"/>
        </w:rPr>
        <w:t>Family Offices</w:t>
      </w:r>
      <w:r w:rsidR="00DA3A6E" w:rsidRPr="009A0A99">
        <w:rPr>
          <w:rFonts w:cs="Arial"/>
          <w:sz w:val="18"/>
          <w:szCs w:val="18"/>
        </w:rPr>
        <w:t xml:space="preserve"> and the </w:t>
      </w:r>
      <w:r w:rsidR="00DA3A6E" w:rsidRPr="009A0A99">
        <w:rPr>
          <w:rFonts w:cs="Arial"/>
          <w:b/>
          <w:bCs/>
          <w:sz w:val="18"/>
          <w:szCs w:val="18"/>
        </w:rPr>
        <w:t>Intermediaries</w:t>
      </w:r>
      <w:r w:rsidR="00DA3A6E" w:rsidRPr="009A0A99">
        <w:rPr>
          <w:rFonts w:cs="Arial"/>
          <w:sz w:val="18"/>
          <w:szCs w:val="18"/>
        </w:rPr>
        <w:t xml:space="preserve"> and </w:t>
      </w:r>
      <w:r w:rsidR="00DA3A6E" w:rsidRPr="009A0A99">
        <w:rPr>
          <w:rFonts w:cs="Arial"/>
          <w:b/>
          <w:bCs/>
          <w:sz w:val="18"/>
          <w:szCs w:val="18"/>
        </w:rPr>
        <w:t>Counselors</w:t>
      </w:r>
      <w:r w:rsidR="00DA3A6E" w:rsidRPr="009A0A99">
        <w:rPr>
          <w:rFonts w:cs="Arial"/>
          <w:sz w:val="18"/>
          <w:szCs w:val="18"/>
        </w:rPr>
        <w:t xml:space="preserve"> </w:t>
      </w:r>
      <w:r w:rsidR="00A916BD" w:rsidRPr="009A0A99">
        <w:rPr>
          <w:rFonts w:cs="Arial"/>
          <w:sz w:val="18"/>
          <w:szCs w:val="18"/>
        </w:rPr>
        <w:t xml:space="preserve">who </w:t>
      </w:r>
      <w:r w:rsidR="00DA3A6E" w:rsidRPr="009A0A99">
        <w:rPr>
          <w:rFonts w:cs="Arial"/>
          <w:sz w:val="18"/>
          <w:szCs w:val="18"/>
        </w:rPr>
        <w:t>serve them</w:t>
      </w:r>
      <w:r w:rsidR="00CB1F5F" w:rsidRPr="009A0A99">
        <w:rPr>
          <w:rFonts w:cs="Arial"/>
          <w:sz w:val="18"/>
          <w:szCs w:val="18"/>
        </w:rPr>
        <w:t xml:space="preserve">. </w:t>
      </w:r>
      <w:r w:rsidR="00527B85" w:rsidRPr="009A0A99">
        <w:rPr>
          <w:rFonts w:cs="Arial"/>
          <w:sz w:val="18"/>
          <w:szCs w:val="18"/>
        </w:rPr>
        <w:t>For years, the</w:t>
      </w:r>
      <w:r w:rsidR="00CB1F5F" w:rsidRPr="009A0A99">
        <w:rPr>
          <w:rFonts w:cs="Arial"/>
          <w:sz w:val="18"/>
          <w:szCs w:val="18"/>
        </w:rPr>
        <w:t xml:space="preserve"> </w:t>
      </w:r>
      <w:r w:rsidR="00CB1F5F" w:rsidRPr="009A0A99">
        <w:rPr>
          <w:rFonts w:cs="Arial"/>
          <w:b/>
          <w:bCs/>
          <w:sz w:val="18"/>
          <w:szCs w:val="18"/>
        </w:rPr>
        <w:t xml:space="preserve">Fractional </w:t>
      </w:r>
      <w:r w:rsidR="00C46048" w:rsidRPr="009A0A99">
        <w:rPr>
          <w:rFonts w:cs="Arial"/>
          <w:b/>
          <w:bCs/>
          <w:sz w:val="18"/>
          <w:szCs w:val="18"/>
        </w:rPr>
        <w:t xml:space="preserve">Marketing </w:t>
      </w:r>
      <w:r w:rsidR="00527B85" w:rsidRPr="009A0A99">
        <w:rPr>
          <w:rFonts w:cs="Arial"/>
          <w:b/>
          <w:bCs/>
          <w:sz w:val="18"/>
          <w:szCs w:val="18"/>
        </w:rPr>
        <w:t>Services</w:t>
      </w:r>
      <w:r w:rsidR="00527B85" w:rsidRPr="009A0A99">
        <w:rPr>
          <w:rFonts w:cs="Arial"/>
          <w:sz w:val="18"/>
          <w:szCs w:val="18"/>
        </w:rPr>
        <w:t xml:space="preserve"> concept</w:t>
      </w:r>
      <w:r w:rsidR="00CB1F5F" w:rsidRPr="009A0A99">
        <w:rPr>
          <w:rFonts w:cs="Arial"/>
          <w:sz w:val="18"/>
          <w:szCs w:val="18"/>
        </w:rPr>
        <w:t xml:space="preserve"> has been leveraged in</w:t>
      </w:r>
      <w:r w:rsidR="00C46048" w:rsidRPr="009A0A99">
        <w:rPr>
          <w:rFonts w:cs="Arial"/>
          <w:sz w:val="18"/>
          <w:szCs w:val="18"/>
        </w:rPr>
        <w:t xml:space="preserve"> </w:t>
      </w:r>
      <w:r w:rsidR="00C46048" w:rsidRPr="009A0A99">
        <w:rPr>
          <w:rFonts w:cs="Arial"/>
          <w:b/>
          <w:bCs/>
          <w:sz w:val="18"/>
          <w:szCs w:val="18"/>
        </w:rPr>
        <w:t>Private Equity</w:t>
      </w:r>
      <w:r w:rsidR="00893038" w:rsidRPr="009A0A99">
        <w:rPr>
          <w:rFonts w:cs="Arial"/>
          <w:b/>
          <w:bCs/>
          <w:sz w:val="18"/>
          <w:szCs w:val="18"/>
        </w:rPr>
        <w:t xml:space="preserve">, </w:t>
      </w:r>
      <w:r w:rsidR="00893038" w:rsidRPr="009A0A99">
        <w:rPr>
          <w:rFonts w:cs="Arial"/>
          <w:sz w:val="18"/>
          <w:szCs w:val="18"/>
        </w:rPr>
        <w:t>but</w:t>
      </w:r>
      <w:r w:rsidR="00C46048" w:rsidRPr="009A0A99">
        <w:rPr>
          <w:rFonts w:cs="Arial"/>
          <w:sz w:val="18"/>
          <w:szCs w:val="18"/>
        </w:rPr>
        <w:t xml:space="preserve"> </w:t>
      </w:r>
      <w:r w:rsidR="00A916BD" w:rsidRPr="009A0A99">
        <w:rPr>
          <w:rFonts w:cs="Arial"/>
          <w:sz w:val="18"/>
          <w:szCs w:val="18"/>
        </w:rPr>
        <w:t xml:space="preserve">only </w:t>
      </w:r>
      <w:r w:rsidR="00C46048" w:rsidRPr="009A0A99">
        <w:rPr>
          <w:rFonts w:cs="Arial"/>
          <w:sz w:val="18"/>
          <w:szCs w:val="18"/>
        </w:rPr>
        <w:t xml:space="preserve">for </w:t>
      </w:r>
      <w:r w:rsidR="00CB1F5F" w:rsidRPr="009A0A99">
        <w:rPr>
          <w:rFonts w:cs="Arial"/>
          <w:b/>
          <w:bCs/>
          <w:sz w:val="18"/>
          <w:szCs w:val="18"/>
        </w:rPr>
        <w:t>Portfolio Companies</w:t>
      </w:r>
      <w:r w:rsidR="00CB1F5F" w:rsidRPr="009A0A99">
        <w:rPr>
          <w:rFonts w:cs="Arial"/>
          <w:sz w:val="18"/>
          <w:szCs w:val="18"/>
        </w:rPr>
        <w:t xml:space="preserve">, </w:t>
      </w:r>
      <w:r w:rsidR="001D2BDF" w:rsidRPr="009A0A99">
        <w:rPr>
          <w:rFonts w:cs="Arial"/>
          <w:sz w:val="18"/>
          <w:szCs w:val="18"/>
        </w:rPr>
        <w:t xml:space="preserve">with </w:t>
      </w:r>
      <w:r w:rsidR="009D03F1" w:rsidRPr="009A0A99">
        <w:rPr>
          <w:rFonts w:cs="Arial"/>
          <w:sz w:val="18"/>
          <w:szCs w:val="18"/>
        </w:rPr>
        <w:t>little</w:t>
      </w:r>
      <w:r w:rsidR="00CB1F5F" w:rsidRPr="009A0A99">
        <w:rPr>
          <w:rFonts w:cs="Arial"/>
          <w:sz w:val="18"/>
          <w:szCs w:val="18"/>
        </w:rPr>
        <w:t xml:space="preserve"> </w:t>
      </w:r>
      <w:r w:rsidR="00ED1A71" w:rsidRPr="009A0A99">
        <w:rPr>
          <w:rFonts w:cs="Arial"/>
          <w:b/>
          <w:bCs/>
          <w:sz w:val="18"/>
          <w:szCs w:val="18"/>
        </w:rPr>
        <w:t>Corporate</w:t>
      </w:r>
      <w:r w:rsidR="00ED1A71" w:rsidRPr="009A0A99">
        <w:rPr>
          <w:rFonts w:cs="Arial"/>
          <w:sz w:val="18"/>
          <w:szCs w:val="18"/>
        </w:rPr>
        <w:t xml:space="preserve"> </w:t>
      </w:r>
      <w:r w:rsidR="001D2BDF" w:rsidRPr="009A0A99">
        <w:rPr>
          <w:rFonts w:cs="Arial"/>
          <w:b/>
          <w:bCs/>
          <w:sz w:val="18"/>
          <w:szCs w:val="18"/>
        </w:rPr>
        <w:t xml:space="preserve">Marketing </w:t>
      </w:r>
      <w:r w:rsidR="001D2BDF" w:rsidRPr="009A0A99">
        <w:rPr>
          <w:rFonts w:cs="Arial"/>
          <w:sz w:val="18"/>
          <w:szCs w:val="18"/>
        </w:rPr>
        <w:t xml:space="preserve">attention given to </w:t>
      </w:r>
      <w:r w:rsidR="00C46048" w:rsidRPr="009A0A99">
        <w:rPr>
          <w:rFonts w:cs="Arial"/>
          <w:sz w:val="18"/>
          <w:szCs w:val="18"/>
        </w:rPr>
        <w:t>the funds themselves.</w:t>
      </w:r>
      <w:r w:rsidR="007D4A03" w:rsidRPr="009A0A99">
        <w:rPr>
          <w:rFonts w:cs="Arial"/>
          <w:sz w:val="18"/>
          <w:szCs w:val="18"/>
        </w:rPr>
        <w:t xml:space="preserve"> Finally, </w:t>
      </w:r>
      <w:r w:rsidR="007D4A03" w:rsidRPr="009A0A99">
        <w:rPr>
          <w:rFonts w:cs="Arial"/>
          <w:b/>
          <w:bCs/>
          <w:sz w:val="18"/>
          <w:szCs w:val="18"/>
        </w:rPr>
        <w:t>Private Equity Funds</w:t>
      </w:r>
      <w:r w:rsidR="007D41FF">
        <w:rPr>
          <w:rFonts w:cs="Arial"/>
          <w:sz w:val="18"/>
          <w:szCs w:val="18"/>
        </w:rPr>
        <w:t>,</w:t>
      </w:r>
      <w:r w:rsidR="007D4A03" w:rsidRPr="009A0A99">
        <w:rPr>
          <w:rFonts w:cs="Arial"/>
          <w:sz w:val="18"/>
          <w:szCs w:val="18"/>
        </w:rPr>
        <w:t xml:space="preserve"> </w:t>
      </w:r>
      <w:r w:rsidR="007D4A03" w:rsidRPr="009A0A99">
        <w:rPr>
          <w:rFonts w:cs="Arial"/>
          <w:b/>
          <w:bCs/>
          <w:sz w:val="18"/>
          <w:szCs w:val="18"/>
        </w:rPr>
        <w:t>Family Offices</w:t>
      </w:r>
      <w:r w:rsidR="007D41FF">
        <w:rPr>
          <w:rFonts w:cs="Arial"/>
          <w:sz w:val="18"/>
          <w:szCs w:val="18"/>
        </w:rPr>
        <w:t xml:space="preserve">, </w:t>
      </w:r>
      <w:r w:rsidR="007D41FF" w:rsidRPr="009A0A99">
        <w:rPr>
          <w:rFonts w:cs="Arial"/>
          <w:sz w:val="18"/>
          <w:szCs w:val="18"/>
        </w:rPr>
        <w:t>and</w:t>
      </w:r>
      <w:r w:rsidR="007D41FF">
        <w:rPr>
          <w:rFonts w:cs="Arial"/>
          <w:sz w:val="18"/>
          <w:szCs w:val="18"/>
        </w:rPr>
        <w:t xml:space="preserve"> </w:t>
      </w:r>
      <w:r w:rsidR="007D41FF">
        <w:rPr>
          <w:rFonts w:cs="Arial"/>
          <w:b/>
          <w:bCs/>
          <w:sz w:val="18"/>
          <w:szCs w:val="18"/>
        </w:rPr>
        <w:t>Investment Banks</w:t>
      </w:r>
      <w:r w:rsidR="007D4A03" w:rsidRPr="009A0A99">
        <w:rPr>
          <w:rFonts w:cs="Arial"/>
          <w:sz w:val="18"/>
          <w:szCs w:val="18"/>
        </w:rPr>
        <w:t xml:space="preserve"> are realizing they are too busy competing to win the next deal and </w:t>
      </w:r>
      <w:r w:rsidR="007F4960" w:rsidRPr="009A0A99">
        <w:rPr>
          <w:rFonts w:cs="Arial"/>
          <w:sz w:val="18"/>
          <w:szCs w:val="18"/>
        </w:rPr>
        <w:t>enhanc</w:t>
      </w:r>
      <w:r w:rsidR="00B428D4" w:rsidRPr="009A0A99">
        <w:rPr>
          <w:rFonts w:cs="Arial"/>
          <w:sz w:val="18"/>
          <w:szCs w:val="18"/>
        </w:rPr>
        <w:t>ing</w:t>
      </w:r>
      <w:r w:rsidR="007F4960" w:rsidRPr="009A0A99">
        <w:rPr>
          <w:rFonts w:cs="Arial"/>
          <w:sz w:val="18"/>
          <w:szCs w:val="18"/>
        </w:rPr>
        <w:t xml:space="preserve"> </w:t>
      </w:r>
      <w:r w:rsidR="00F370BB" w:rsidRPr="009A0A99">
        <w:rPr>
          <w:rFonts w:cs="Arial"/>
          <w:sz w:val="18"/>
          <w:szCs w:val="18"/>
        </w:rPr>
        <w:t>Portco</w:t>
      </w:r>
      <w:r w:rsidR="007F4960" w:rsidRPr="009A0A99">
        <w:rPr>
          <w:rFonts w:cs="Arial"/>
          <w:sz w:val="18"/>
          <w:szCs w:val="18"/>
        </w:rPr>
        <w:t xml:space="preserve"> equity value</w:t>
      </w:r>
      <w:r w:rsidR="00F370BB" w:rsidRPr="009A0A99">
        <w:rPr>
          <w:rFonts w:cs="Arial"/>
          <w:sz w:val="18"/>
          <w:szCs w:val="18"/>
        </w:rPr>
        <w:t xml:space="preserve"> to be able to focus</w:t>
      </w:r>
      <w:r w:rsidR="0022435D" w:rsidRPr="009A0A99">
        <w:rPr>
          <w:rFonts w:cs="Arial"/>
          <w:sz w:val="18"/>
          <w:szCs w:val="18"/>
        </w:rPr>
        <w:t xml:space="preserve"> on a </w:t>
      </w:r>
      <w:r w:rsidR="008150FD" w:rsidRPr="009A0A99">
        <w:rPr>
          <w:rFonts w:cs="Arial"/>
          <w:b/>
          <w:bCs/>
          <w:sz w:val="18"/>
          <w:szCs w:val="18"/>
        </w:rPr>
        <w:t>M</w:t>
      </w:r>
      <w:r w:rsidR="0022435D" w:rsidRPr="009A0A99">
        <w:rPr>
          <w:rFonts w:cs="Arial"/>
          <w:b/>
          <w:bCs/>
          <w:sz w:val="18"/>
          <w:szCs w:val="18"/>
        </w:rPr>
        <w:t>arketing</w:t>
      </w:r>
      <w:r w:rsidR="0022435D" w:rsidRPr="009A0A99">
        <w:rPr>
          <w:rFonts w:cs="Arial"/>
          <w:sz w:val="18"/>
          <w:szCs w:val="18"/>
        </w:rPr>
        <w:t xml:space="preserve"> and </w:t>
      </w:r>
      <w:r w:rsidR="008150FD" w:rsidRPr="009A0A99">
        <w:rPr>
          <w:rFonts w:cs="Arial"/>
          <w:b/>
          <w:bCs/>
          <w:sz w:val="18"/>
          <w:szCs w:val="18"/>
        </w:rPr>
        <w:t>L</w:t>
      </w:r>
      <w:r w:rsidR="0022435D" w:rsidRPr="009A0A99">
        <w:rPr>
          <w:rFonts w:cs="Arial"/>
          <w:b/>
          <w:bCs/>
          <w:sz w:val="18"/>
          <w:szCs w:val="18"/>
        </w:rPr>
        <w:t xml:space="preserve">ead </w:t>
      </w:r>
      <w:r w:rsidR="008150FD" w:rsidRPr="009A0A99">
        <w:rPr>
          <w:rFonts w:cs="Arial"/>
          <w:b/>
          <w:bCs/>
          <w:sz w:val="18"/>
          <w:szCs w:val="18"/>
        </w:rPr>
        <w:t>G</w:t>
      </w:r>
      <w:r w:rsidR="0022435D" w:rsidRPr="009A0A99">
        <w:rPr>
          <w:rFonts w:cs="Arial"/>
          <w:b/>
          <w:bCs/>
          <w:sz w:val="18"/>
          <w:szCs w:val="18"/>
        </w:rPr>
        <w:t>eneration</w:t>
      </w:r>
      <w:r w:rsidR="0022435D" w:rsidRPr="009A0A99">
        <w:rPr>
          <w:rFonts w:cs="Arial"/>
          <w:sz w:val="18"/>
          <w:szCs w:val="18"/>
        </w:rPr>
        <w:t xml:space="preserve"> system that is dynamic</w:t>
      </w:r>
      <w:r w:rsidR="00F02C18" w:rsidRPr="009A0A99">
        <w:rPr>
          <w:rFonts w:cs="Arial"/>
          <w:sz w:val="18"/>
          <w:szCs w:val="18"/>
        </w:rPr>
        <w:t xml:space="preserve"> and ever-changing. At </w:t>
      </w:r>
      <w:r w:rsidR="00F02C18" w:rsidRPr="009A0A99">
        <w:rPr>
          <w:rFonts w:cs="Arial"/>
          <w:b/>
          <w:bCs/>
          <w:sz w:val="18"/>
          <w:szCs w:val="18"/>
        </w:rPr>
        <w:t>Alinea Growth Advisors</w:t>
      </w:r>
      <w:r w:rsidR="00F02C18" w:rsidRPr="009A0A99">
        <w:rPr>
          <w:rFonts w:cs="Arial"/>
          <w:sz w:val="18"/>
          <w:szCs w:val="18"/>
        </w:rPr>
        <w:t xml:space="preserve">, we believe that </w:t>
      </w:r>
      <w:r w:rsidR="006E17E8" w:rsidRPr="009A0A99">
        <w:rPr>
          <w:rFonts w:cs="Arial"/>
          <w:sz w:val="18"/>
          <w:szCs w:val="18"/>
        </w:rPr>
        <w:t>roughly 1/3 of the skills required to be a successful B2B financial services marketer</w:t>
      </w:r>
      <w:r w:rsidR="00DF1509" w:rsidRPr="009A0A99">
        <w:rPr>
          <w:rFonts w:cs="Arial"/>
          <w:sz w:val="18"/>
          <w:szCs w:val="18"/>
        </w:rPr>
        <w:t xml:space="preserve"> </w:t>
      </w:r>
      <w:r w:rsidR="002017C1" w:rsidRPr="009A0A99">
        <w:rPr>
          <w:rFonts w:cs="Arial"/>
          <w:sz w:val="18"/>
          <w:szCs w:val="18"/>
        </w:rPr>
        <w:t xml:space="preserve">10-years from now </w:t>
      </w:r>
      <w:r w:rsidR="00DF1509" w:rsidRPr="009A0A99">
        <w:rPr>
          <w:rFonts w:cs="Arial"/>
          <w:sz w:val="18"/>
          <w:szCs w:val="18"/>
        </w:rPr>
        <w:t>haven’t even been identified yet.</w:t>
      </w:r>
      <w:r w:rsidR="002017C1" w:rsidRPr="009A0A99">
        <w:rPr>
          <w:rFonts w:cs="Arial"/>
          <w:sz w:val="18"/>
          <w:szCs w:val="18"/>
        </w:rPr>
        <w:t xml:space="preserve"> Why not</w:t>
      </w:r>
      <w:r w:rsidR="0080555A" w:rsidRPr="009A0A99">
        <w:rPr>
          <w:rFonts w:cs="Arial"/>
          <w:sz w:val="18"/>
          <w:szCs w:val="18"/>
        </w:rPr>
        <w:t xml:space="preserve"> </w:t>
      </w:r>
      <w:r w:rsidR="00FA420D" w:rsidRPr="009A0A99">
        <w:rPr>
          <w:rFonts w:cs="Arial"/>
          <w:sz w:val="18"/>
          <w:szCs w:val="18"/>
        </w:rPr>
        <w:t xml:space="preserve">leave the </w:t>
      </w:r>
      <w:r w:rsidR="0080555A" w:rsidRPr="009A0A99">
        <w:rPr>
          <w:rFonts w:cs="Arial"/>
          <w:sz w:val="18"/>
          <w:szCs w:val="18"/>
        </w:rPr>
        <w:t>execut</w:t>
      </w:r>
      <w:r w:rsidR="00FA420D" w:rsidRPr="009A0A99">
        <w:rPr>
          <w:rFonts w:cs="Arial"/>
          <w:sz w:val="18"/>
          <w:szCs w:val="18"/>
        </w:rPr>
        <w:t xml:space="preserve">ion of </w:t>
      </w:r>
      <w:r w:rsidR="0080555A" w:rsidRPr="009A0A99">
        <w:rPr>
          <w:rFonts w:cs="Arial"/>
          <w:sz w:val="18"/>
          <w:szCs w:val="18"/>
        </w:rPr>
        <w:t xml:space="preserve">your </w:t>
      </w:r>
      <w:r w:rsidR="00FA420D" w:rsidRPr="009A0A99">
        <w:rPr>
          <w:rFonts w:cs="Arial"/>
          <w:sz w:val="18"/>
          <w:szCs w:val="18"/>
        </w:rPr>
        <w:t xml:space="preserve">critical </w:t>
      </w:r>
      <w:r w:rsidR="0080555A" w:rsidRPr="009A0A99">
        <w:rPr>
          <w:rFonts w:cs="Arial"/>
          <w:sz w:val="18"/>
          <w:szCs w:val="18"/>
        </w:rPr>
        <w:t xml:space="preserve">marketing </w:t>
      </w:r>
      <w:r w:rsidR="00FA420D" w:rsidRPr="009A0A99">
        <w:rPr>
          <w:rFonts w:cs="Arial"/>
          <w:sz w:val="18"/>
          <w:szCs w:val="18"/>
        </w:rPr>
        <w:t xml:space="preserve">function to a firm that </w:t>
      </w:r>
      <w:r w:rsidR="004A1A64" w:rsidRPr="009A0A99">
        <w:rPr>
          <w:rFonts w:cs="Arial"/>
          <w:sz w:val="18"/>
          <w:szCs w:val="18"/>
        </w:rPr>
        <w:t xml:space="preserve">lives and breathes </w:t>
      </w:r>
      <w:r w:rsidR="00D70C4D" w:rsidRPr="009A0A99">
        <w:rPr>
          <w:rFonts w:cs="Arial"/>
          <w:b/>
          <w:bCs/>
          <w:sz w:val="18"/>
          <w:szCs w:val="18"/>
        </w:rPr>
        <w:t>Private Equity</w:t>
      </w:r>
      <w:r w:rsidR="005C4A55" w:rsidRPr="009A0A99">
        <w:rPr>
          <w:rFonts w:cs="Arial"/>
          <w:b/>
          <w:bCs/>
          <w:sz w:val="18"/>
          <w:szCs w:val="18"/>
        </w:rPr>
        <w:t xml:space="preserve">, Family Office, </w:t>
      </w:r>
      <w:r w:rsidR="005C4A55" w:rsidRPr="009A0A99">
        <w:rPr>
          <w:rFonts w:cs="Arial"/>
          <w:sz w:val="18"/>
          <w:szCs w:val="18"/>
        </w:rPr>
        <w:t>and</w:t>
      </w:r>
      <w:r w:rsidR="005C4A55" w:rsidRPr="009A0A99">
        <w:rPr>
          <w:rFonts w:cs="Arial"/>
          <w:b/>
          <w:bCs/>
          <w:sz w:val="18"/>
          <w:szCs w:val="18"/>
        </w:rPr>
        <w:t xml:space="preserve"> Investment Bank</w:t>
      </w:r>
      <w:r w:rsidR="00D70C4D" w:rsidRPr="009A0A99">
        <w:rPr>
          <w:rFonts w:cs="Arial"/>
          <w:b/>
          <w:bCs/>
          <w:sz w:val="18"/>
          <w:szCs w:val="18"/>
        </w:rPr>
        <w:t xml:space="preserve"> </w:t>
      </w:r>
      <w:r w:rsidR="004A1A64" w:rsidRPr="009A0A99">
        <w:rPr>
          <w:rFonts w:cs="Arial"/>
          <w:b/>
          <w:bCs/>
          <w:sz w:val="18"/>
          <w:szCs w:val="18"/>
        </w:rPr>
        <w:t>Marketing</w:t>
      </w:r>
      <w:r w:rsidR="004A1A64" w:rsidRPr="009A0A99">
        <w:rPr>
          <w:rFonts w:cs="Arial"/>
          <w:sz w:val="18"/>
          <w:szCs w:val="18"/>
        </w:rPr>
        <w:t xml:space="preserve"> full-time? Contact us immediately for a </w:t>
      </w:r>
      <w:r w:rsidR="00577943" w:rsidRPr="009A0A99">
        <w:rPr>
          <w:rFonts w:cs="Arial"/>
          <w:b/>
          <w:bCs/>
          <w:sz w:val="18"/>
          <w:szCs w:val="18"/>
        </w:rPr>
        <w:t>no</w:t>
      </w:r>
      <w:r w:rsidR="00577943" w:rsidRPr="009A0A99">
        <w:rPr>
          <w:rFonts w:cs="Arial"/>
          <w:sz w:val="18"/>
          <w:szCs w:val="18"/>
        </w:rPr>
        <w:t xml:space="preserve"> </w:t>
      </w:r>
      <w:r w:rsidR="00DA2A81" w:rsidRPr="009A0A99">
        <w:rPr>
          <w:rFonts w:cs="Arial"/>
          <w:b/>
          <w:bCs/>
          <w:sz w:val="18"/>
          <w:szCs w:val="18"/>
        </w:rPr>
        <w:t>obligation</w:t>
      </w:r>
      <w:r w:rsidR="00577943" w:rsidRPr="009A0A99">
        <w:rPr>
          <w:rFonts w:cs="Arial"/>
          <w:sz w:val="18"/>
          <w:szCs w:val="18"/>
        </w:rPr>
        <w:t xml:space="preserve"> discussion at </w:t>
      </w:r>
      <w:r w:rsidR="00577943" w:rsidRPr="009A0A99">
        <w:rPr>
          <w:rFonts w:cs="Arial"/>
          <w:b/>
          <w:bCs/>
          <w:sz w:val="18"/>
          <w:szCs w:val="18"/>
        </w:rPr>
        <w:t>1.804.432.4294</w:t>
      </w:r>
      <w:r w:rsidR="00577943" w:rsidRPr="009A0A99">
        <w:rPr>
          <w:rFonts w:cs="Arial"/>
          <w:sz w:val="18"/>
          <w:szCs w:val="18"/>
        </w:rPr>
        <w:t xml:space="preserve"> or </w:t>
      </w:r>
      <w:hyperlink r:id="rId7" w:history="1">
        <w:r w:rsidR="00577943" w:rsidRPr="009A0A99">
          <w:rPr>
            <w:rStyle w:val="Hyperlink"/>
            <w:rFonts w:cs="Arial"/>
            <w:b/>
            <w:bCs/>
            <w:color w:val="auto"/>
            <w:sz w:val="18"/>
            <w:szCs w:val="18"/>
          </w:rPr>
          <w:t>PhilC@AlineaGrowth.com</w:t>
        </w:r>
      </w:hyperlink>
      <w:r w:rsidR="00577943" w:rsidRPr="009A0A99">
        <w:rPr>
          <w:rFonts w:cs="Arial"/>
          <w:sz w:val="18"/>
          <w:szCs w:val="18"/>
        </w:rPr>
        <w:t xml:space="preserve">. </w:t>
      </w:r>
    </w:p>
    <w:p w14:paraId="736D9418" w14:textId="77777777" w:rsidR="00E85522" w:rsidRPr="009F7267" w:rsidRDefault="00E85522" w:rsidP="002017C1">
      <w:pPr>
        <w:jc w:val="both"/>
        <w:rPr>
          <w:rFonts w:cs="Arial"/>
          <w:sz w:val="20"/>
          <w:szCs w:val="20"/>
        </w:rPr>
      </w:pPr>
    </w:p>
    <w:p w14:paraId="1621DD5E" w14:textId="2F084703" w:rsidR="00DE1B53" w:rsidRDefault="00E85522">
      <w:pPr>
        <w:rPr>
          <w:rFonts w:cs="Arial"/>
          <w:sz w:val="22"/>
        </w:rPr>
      </w:pPr>
      <w:r>
        <w:rPr>
          <w:rFonts w:cs="Arial"/>
          <w:b/>
          <w:bCs/>
          <w:noProof/>
          <w:sz w:val="22"/>
        </w:rPr>
        <w:drawing>
          <wp:inline distT="0" distB="0" distL="0" distR="0" wp14:anchorId="6B990C76" wp14:editId="69800AEB">
            <wp:extent cx="1916386" cy="1278169"/>
            <wp:effectExtent l="0" t="0" r="8255" b="0"/>
            <wp:docPr id="1881758380" name="Picture 1" descr="A person sitting at a desk using a compu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81758380" name="Picture 1" descr="A person sitting at a desk using a computer&#10;&#10;Description automatically generated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16597" cy="12783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D177815" w14:textId="0832AF91" w:rsidR="00CD0158" w:rsidRDefault="00CD0158" w:rsidP="008A1FF5">
      <w:pPr>
        <w:pBdr>
          <w:bottom w:val="single" w:sz="4" w:space="1" w:color="auto"/>
        </w:pBdr>
        <w:rPr>
          <w:rFonts w:cs="Arial"/>
          <w:sz w:val="22"/>
        </w:rPr>
      </w:pPr>
      <w:r>
        <w:rPr>
          <w:rFonts w:cs="Arial"/>
          <w:b/>
          <w:bCs/>
          <w:sz w:val="22"/>
        </w:rPr>
        <w:t>Principal &amp; Founder</w:t>
      </w:r>
    </w:p>
    <w:p w14:paraId="43DE0B87" w14:textId="0B9168B5" w:rsidR="00C75090" w:rsidRPr="009A0A99" w:rsidRDefault="00CD0158" w:rsidP="00884C31">
      <w:pPr>
        <w:jc w:val="both"/>
        <w:rPr>
          <w:rFonts w:cs="Arial"/>
          <w:sz w:val="18"/>
          <w:szCs w:val="18"/>
        </w:rPr>
      </w:pPr>
      <w:r w:rsidRPr="009A0A99">
        <w:rPr>
          <w:rFonts w:cs="Arial"/>
          <w:sz w:val="18"/>
          <w:szCs w:val="18"/>
        </w:rPr>
        <w:t xml:space="preserve">Phil Curatilo has over 25 years of </w:t>
      </w:r>
      <w:r w:rsidRPr="009A0A99">
        <w:rPr>
          <w:rFonts w:cs="Arial"/>
          <w:b/>
          <w:bCs/>
          <w:sz w:val="18"/>
          <w:szCs w:val="18"/>
        </w:rPr>
        <w:t>Private Equity</w:t>
      </w:r>
      <w:r w:rsidRPr="009A0A99">
        <w:rPr>
          <w:rFonts w:cs="Arial"/>
          <w:sz w:val="18"/>
          <w:szCs w:val="18"/>
        </w:rPr>
        <w:t xml:space="preserve"> experience, 17 of which </w:t>
      </w:r>
      <w:r w:rsidR="00E47305" w:rsidRPr="009A0A99">
        <w:rPr>
          <w:rFonts w:cs="Arial"/>
          <w:sz w:val="18"/>
          <w:szCs w:val="18"/>
        </w:rPr>
        <w:t>have</w:t>
      </w:r>
      <w:r w:rsidRPr="009A0A99">
        <w:rPr>
          <w:rFonts w:cs="Arial"/>
          <w:sz w:val="18"/>
          <w:szCs w:val="18"/>
        </w:rPr>
        <w:t xml:space="preserve"> been spent as Chief Marketing Officer (CMO</w:t>
      </w:r>
      <w:r w:rsidR="005C4954" w:rsidRPr="009A0A99">
        <w:rPr>
          <w:rFonts w:cs="Arial"/>
          <w:sz w:val="18"/>
          <w:szCs w:val="18"/>
        </w:rPr>
        <w:t xml:space="preserve">) for </w:t>
      </w:r>
      <w:r w:rsidR="00606C16" w:rsidRPr="009A0A99">
        <w:rPr>
          <w:rFonts w:cs="Arial"/>
          <w:sz w:val="18"/>
          <w:szCs w:val="18"/>
        </w:rPr>
        <w:t>middle market</w:t>
      </w:r>
      <w:r w:rsidR="00C31DA2" w:rsidRPr="009A0A99">
        <w:rPr>
          <w:rFonts w:cs="Arial"/>
          <w:sz w:val="18"/>
          <w:szCs w:val="18"/>
        </w:rPr>
        <w:t xml:space="preserve"> </w:t>
      </w:r>
      <w:r w:rsidR="00E47305" w:rsidRPr="009A0A99">
        <w:rPr>
          <w:rFonts w:cs="Arial"/>
          <w:b/>
          <w:bCs/>
          <w:sz w:val="18"/>
          <w:szCs w:val="18"/>
        </w:rPr>
        <w:t>Private Equity</w:t>
      </w:r>
      <w:r w:rsidR="00E47305" w:rsidRPr="009A0A99">
        <w:rPr>
          <w:rFonts w:cs="Arial"/>
          <w:sz w:val="18"/>
          <w:szCs w:val="18"/>
        </w:rPr>
        <w:t xml:space="preserve"> </w:t>
      </w:r>
      <w:r w:rsidR="00C31DA2" w:rsidRPr="009A0A99">
        <w:rPr>
          <w:rFonts w:cs="Arial"/>
          <w:sz w:val="18"/>
          <w:szCs w:val="18"/>
        </w:rPr>
        <w:t xml:space="preserve">funds. </w:t>
      </w:r>
      <w:r w:rsidR="00D06F04" w:rsidRPr="009A0A99">
        <w:rPr>
          <w:rFonts w:cs="Arial"/>
          <w:sz w:val="18"/>
          <w:szCs w:val="18"/>
        </w:rPr>
        <w:t xml:space="preserve">As a past </w:t>
      </w:r>
      <w:r w:rsidR="00D06F04" w:rsidRPr="009A0A99">
        <w:rPr>
          <w:rFonts w:cs="Arial"/>
          <w:b/>
          <w:bCs/>
          <w:sz w:val="18"/>
          <w:szCs w:val="18"/>
        </w:rPr>
        <w:t>General Partner</w:t>
      </w:r>
      <w:r w:rsidR="00D06F04" w:rsidRPr="009A0A99">
        <w:rPr>
          <w:rFonts w:cs="Arial"/>
          <w:sz w:val="18"/>
          <w:szCs w:val="18"/>
        </w:rPr>
        <w:t>, h</w:t>
      </w:r>
      <w:r w:rsidR="00C31DA2" w:rsidRPr="009A0A99">
        <w:rPr>
          <w:rFonts w:cs="Arial"/>
          <w:sz w:val="18"/>
          <w:szCs w:val="18"/>
        </w:rPr>
        <w:t>is</w:t>
      </w:r>
      <w:r w:rsidR="00AD03D6" w:rsidRPr="009A0A99">
        <w:rPr>
          <w:rFonts w:cs="Arial"/>
          <w:sz w:val="18"/>
          <w:szCs w:val="18"/>
        </w:rPr>
        <w:t xml:space="preserve"> knowledge of </w:t>
      </w:r>
      <w:r w:rsidR="00AD03D6" w:rsidRPr="009A0A99">
        <w:rPr>
          <w:rFonts w:cs="Arial"/>
          <w:b/>
          <w:bCs/>
          <w:sz w:val="18"/>
          <w:szCs w:val="18"/>
        </w:rPr>
        <w:t>Private Equity</w:t>
      </w:r>
      <w:r w:rsidR="00AD03D6" w:rsidRPr="009A0A99">
        <w:rPr>
          <w:rFonts w:cs="Arial"/>
          <w:sz w:val="18"/>
          <w:szCs w:val="18"/>
        </w:rPr>
        <w:t xml:space="preserve"> marketing, business development, fundraising, </w:t>
      </w:r>
      <w:r w:rsidR="00D274BC">
        <w:rPr>
          <w:rFonts w:cs="Arial"/>
          <w:sz w:val="18"/>
          <w:szCs w:val="18"/>
        </w:rPr>
        <w:t xml:space="preserve">principal investing, </w:t>
      </w:r>
      <w:r w:rsidR="00AD03D6" w:rsidRPr="009A0A99">
        <w:rPr>
          <w:rFonts w:cs="Arial"/>
          <w:sz w:val="18"/>
          <w:szCs w:val="18"/>
        </w:rPr>
        <w:t>and portfolio company enhancement, positions him</w:t>
      </w:r>
      <w:r w:rsidR="008C3CA3" w:rsidRPr="009A0A99">
        <w:rPr>
          <w:rFonts w:cs="Arial"/>
          <w:sz w:val="18"/>
          <w:szCs w:val="18"/>
        </w:rPr>
        <w:t xml:space="preserve"> unlike any other in the middle market: </w:t>
      </w:r>
      <w:r w:rsidR="008C3CA3" w:rsidRPr="009A0A99">
        <w:rPr>
          <w:rFonts w:cs="Arial"/>
          <w:b/>
          <w:bCs/>
          <w:i/>
          <w:iCs/>
          <w:sz w:val="18"/>
          <w:szCs w:val="18"/>
        </w:rPr>
        <w:t>“A Marketer with an Investor’s Mindset</w:t>
      </w:r>
      <w:r w:rsidR="004C45FE" w:rsidRPr="009A0A99">
        <w:rPr>
          <w:rFonts w:cs="Arial"/>
          <w:b/>
          <w:bCs/>
          <w:i/>
          <w:iCs/>
          <w:sz w:val="18"/>
          <w:szCs w:val="18"/>
        </w:rPr>
        <w:t>,</w:t>
      </w:r>
      <w:r w:rsidR="008C3CA3" w:rsidRPr="009A0A99">
        <w:rPr>
          <w:rFonts w:cs="Arial"/>
          <w:b/>
          <w:bCs/>
          <w:i/>
          <w:iCs/>
          <w:sz w:val="18"/>
          <w:szCs w:val="18"/>
        </w:rPr>
        <w:t>”</w:t>
      </w:r>
      <w:r w:rsidR="00B60C35" w:rsidRPr="009A0A99">
        <w:rPr>
          <w:rFonts w:cs="Arial"/>
          <w:sz w:val="18"/>
          <w:szCs w:val="18"/>
        </w:rPr>
        <w:t xml:space="preserve"> </w:t>
      </w:r>
      <w:r w:rsidR="00F509A2" w:rsidRPr="009A0A99">
        <w:rPr>
          <w:rFonts w:cs="Arial"/>
          <w:sz w:val="18"/>
          <w:szCs w:val="18"/>
        </w:rPr>
        <w:t xml:space="preserve">Phil </w:t>
      </w:r>
      <w:r w:rsidR="00B60C35" w:rsidRPr="009A0A99">
        <w:rPr>
          <w:rFonts w:cs="Arial"/>
          <w:sz w:val="18"/>
          <w:szCs w:val="18"/>
        </w:rPr>
        <w:t xml:space="preserve">has experience in buyouts, non-control/mezzanine, </w:t>
      </w:r>
      <w:r w:rsidR="00E519A1" w:rsidRPr="009A0A99">
        <w:rPr>
          <w:rFonts w:cs="Arial"/>
          <w:sz w:val="18"/>
          <w:szCs w:val="18"/>
        </w:rPr>
        <w:t>growth equity, ABL, and venture capital asset classes.</w:t>
      </w:r>
      <w:r w:rsidR="000E183D" w:rsidRPr="009A0A99">
        <w:rPr>
          <w:rFonts w:cs="Arial"/>
          <w:sz w:val="18"/>
          <w:szCs w:val="18"/>
        </w:rPr>
        <w:t xml:space="preserve"> Unlike agency experienced marketers</w:t>
      </w:r>
      <w:r w:rsidR="007A6D13" w:rsidRPr="009A0A99">
        <w:rPr>
          <w:rFonts w:cs="Arial"/>
          <w:sz w:val="18"/>
          <w:szCs w:val="18"/>
        </w:rPr>
        <w:t xml:space="preserve"> who operate without</w:t>
      </w:r>
      <w:r w:rsidR="00D06F04" w:rsidRPr="009A0A99">
        <w:rPr>
          <w:rFonts w:cs="Arial"/>
          <w:sz w:val="18"/>
          <w:szCs w:val="18"/>
        </w:rPr>
        <w:t xml:space="preserve"> </w:t>
      </w:r>
      <w:r w:rsidR="00B46388" w:rsidRPr="009A0A99">
        <w:rPr>
          <w:rFonts w:cs="Arial"/>
          <w:sz w:val="18"/>
          <w:szCs w:val="18"/>
        </w:rPr>
        <w:t xml:space="preserve">firsthand </w:t>
      </w:r>
      <w:r w:rsidR="00B46388" w:rsidRPr="009A0A99">
        <w:rPr>
          <w:rFonts w:cs="Arial"/>
          <w:b/>
          <w:bCs/>
          <w:sz w:val="18"/>
          <w:szCs w:val="18"/>
        </w:rPr>
        <w:t>Private Equity</w:t>
      </w:r>
      <w:r w:rsidR="00D06F04" w:rsidRPr="009A0A99">
        <w:rPr>
          <w:rFonts w:cs="Arial"/>
          <w:sz w:val="18"/>
          <w:szCs w:val="18"/>
        </w:rPr>
        <w:t xml:space="preserve"> empathy</w:t>
      </w:r>
      <w:r w:rsidR="000E183D" w:rsidRPr="009A0A99">
        <w:rPr>
          <w:rFonts w:cs="Arial"/>
          <w:sz w:val="18"/>
          <w:szCs w:val="18"/>
        </w:rPr>
        <w:t xml:space="preserve">, </w:t>
      </w:r>
      <w:r w:rsidR="000E183D" w:rsidRPr="009A0A99">
        <w:rPr>
          <w:rFonts w:cs="Arial"/>
          <w:b/>
          <w:bCs/>
          <w:sz w:val="18"/>
          <w:szCs w:val="18"/>
        </w:rPr>
        <w:t xml:space="preserve">Alinea Growth </w:t>
      </w:r>
      <w:r w:rsidR="00B546FD" w:rsidRPr="009A0A99">
        <w:rPr>
          <w:rFonts w:cs="Arial"/>
          <w:b/>
          <w:bCs/>
          <w:sz w:val="18"/>
          <w:szCs w:val="18"/>
        </w:rPr>
        <w:t>Advisors</w:t>
      </w:r>
      <w:r w:rsidR="00B546FD" w:rsidRPr="009A0A99">
        <w:rPr>
          <w:rFonts w:cs="Arial"/>
          <w:sz w:val="18"/>
          <w:szCs w:val="18"/>
        </w:rPr>
        <w:t xml:space="preserve"> </w:t>
      </w:r>
      <w:r w:rsidR="000E183D" w:rsidRPr="009A0A99">
        <w:rPr>
          <w:rFonts w:cs="Arial"/>
          <w:sz w:val="18"/>
          <w:szCs w:val="18"/>
        </w:rPr>
        <w:t>brings</w:t>
      </w:r>
      <w:r w:rsidR="00884C31" w:rsidRPr="009A0A99">
        <w:rPr>
          <w:rFonts w:cs="Arial"/>
          <w:sz w:val="18"/>
          <w:szCs w:val="18"/>
        </w:rPr>
        <w:t xml:space="preserve"> </w:t>
      </w:r>
      <w:r w:rsidR="00997681" w:rsidRPr="009A0A99">
        <w:rPr>
          <w:rFonts w:cs="Arial"/>
          <w:sz w:val="18"/>
          <w:szCs w:val="18"/>
        </w:rPr>
        <w:t>firsthand</w:t>
      </w:r>
      <w:r w:rsidR="0073782D" w:rsidRPr="009A0A99">
        <w:rPr>
          <w:rFonts w:cs="Arial"/>
          <w:sz w:val="18"/>
          <w:szCs w:val="18"/>
        </w:rPr>
        <w:t xml:space="preserve"> </w:t>
      </w:r>
      <w:r w:rsidR="0073782D" w:rsidRPr="009A0A99">
        <w:rPr>
          <w:rFonts w:cs="Arial"/>
          <w:b/>
          <w:bCs/>
          <w:sz w:val="18"/>
          <w:szCs w:val="18"/>
        </w:rPr>
        <w:t>PE</w:t>
      </w:r>
      <w:r w:rsidR="00B546FD" w:rsidRPr="009A0A99">
        <w:rPr>
          <w:rFonts w:cs="Arial"/>
          <w:sz w:val="18"/>
          <w:szCs w:val="18"/>
        </w:rPr>
        <w:t xml:space="preserve"> experience</w:t>
      </w:r>
      <w:r w:rsidR="00A22FB8" w:rsidRPr="009A0A99">
        <w:rPr>
          <w:rFonts w:cs="Arial"/>
          <w:sz w:val="18"/>
          <w:szCs w:val="18"/>
        </w:rPr>
        <w:t xml:space="preserve"> and knowledge of what GPs must accomplish with their marketing efforts</w:t>
      </w:r>
      <w:r w:rsidR="004F4918" w:rsidRPr="009A0A99">
        <w:rPr>
          <w:rFonts w:cs="Arial"/>
          <w:sz w:val="18"/>
          <w:szCs w:val="18"/>
        </w:rPr>
        <w:t xml:space="preserve"> to satisfy their three primary target markets: Investors, </w:t>
      </w:r>
      <w:r w:rsidR="00023607" w:rsidRPr="009A0A99">
        <w:rPr>
          <w:rFonts w:cs="Arial"/>
          <w:sz w:val="18"/>
          <w:szCs w:val="18"/>
        </w:rPr>
        <w:t xml:space="preserve">Company Owners, and </w:t>
      </w:r>
      <w:r w:rsidR="004F4918" w:rsidRPr="009A0A99">
        <w:rPr>
          <w:rFonts w:cs="Arial"/>
          <w:sz w:val="18"/>
          <w:szCs w:val="18"/>
        </w:rPr>
        <w:t>Deal Sources</w:t>
      </w:r>
      <w:r w:rsidR="00A22FB8" w:rsidRPr="009A0A99">
        <w:rPr>
          <w:rFonts w:cs="Arial"/>
          <w:sz w:val="18"/>
          <w:szCs w:val="18"/>
        </w:rPr>
        <w:t>.</w:t>
      </w:r>
    </w:p>
    <w:p w14:paraId="2B069DD9" w14:textId="77777777" w:rsidR="00A461DA" w:rsidRPr="009F7267" w:rsidRDefault="00A461DA" w:rsidP="00884C31">
      <w:pPr>
        <w:jc w:val="both"/>
        <w:rPr>
          <w:rFonts w:cs="Arial"/>
          <w:sz w:val="20"/>
          <w:szCs w:val="20"/>
        </w:rPr>
      </w:pPr>
    </w:p>
    <w:p w14:paraId="386D1C6D" w14:textId="77777777" w:rsidR="00C75090" w:rsidRPr="00AC26D3" w:rsidRDefault="00C75090" w:rsidP="00C75090">
      <w:pPr>
        <w:pBdr>
          <w:bottom w:val="single" w:sz="4" w:space="1" w:color="auto"/>
        </w:pBdr>
        <w:rPr>
          <w:rFonts w:cs="Arial"/>
          <w:i/>
          <w:iCs/>
          <w:sz w:val="22"/>
        </w:rPr>
      </w:pPr>
      <w:r>
        <w:rPr>
          <w:rFonts w:cs="Arial"/>
          <w:i/>
          <w:iCs/>
          <w:sz w:val="22"/>
        </w:rPr>
        <w:t>“</w:t>
      </w:r>
      <w:r w:rsidRPr="00AC26D3">
        <w:rPr>
          <w:rFonts w:cs="Arial"/>
          <w:b/>
          <w:bCs/>
          <w:i/>
          <w:iCs/>
          <w:sz w:val="22"/>
        </w:rPr>
        <w:t>A Marketer With An Investor’s Mindset”</w:t>
      </w:r>
    </w:p>
    <w:p w14:paraId="4CE84808" w14:textId="4716FB39" w:rsidR="00C75090" w:rsidRPr="009A0A99" w:rsidRDefault="00C75090" w:rsidP="00C75090">
      <w:pPr>
        <w:pStyle w:val="ListParagraph"/>
        <w:numPr>
          <w:ilvl w:val="0"/>
          <w:numId w:val="11"/>
        </w:numPr>
        <w:rPr>
          <w:rFonts w:cs="Arial"/>
          <w:b/>
          <w:bCs/>
          <w:sz w:val="18"/>
          <w:szCs w:val="18"/>
        </w:rPr>
      </w:pPr>
      <w:r w:rsidRPr="009A0A99">
        <w:rPr>
          <w:rFonts w:cs="Arial"/>
          <w:sz w:val="18"/>
          <w:szCs w:val="18"/>
        </w:rPr>
        <w:t>17-Years as Private Equity Chief Marketing Officer</w:t>
      </w:r>
      <w:r w:rsidR="00897423" w:rsidRPr="009A0A99">
        <w:rPr>
          <w:rFonts w:cs="Arial"/>
          <w:sz w:val="18"/>
          <w:szCs w:val="18"/>
        </w:rPr>
        <w:t>—one of the industry’s first</w:t>
      </w:r>
    </w:p>
    <w:p w14:paraId="06202ADC" w14:textId="77777777" w:rsidR="00C75090" w:rsidRPr="009A0A99" w:rsidRDefault="00C75090" w:rsidP="00C75090">
      <w:pPr>
        <w:pStyle w:val="ListParagraph"/>
        <w:numPr>
          <w:ilvl w:val="0"/>
          <w:numId w:val="11"/>
        </w:numPr>
        <w:rPr>
          <w:rFonts w:cs="Arial"/>
          <w:b/>
          <w:bCs/>
          <w:sz w:val="18"/>
          <w:szCs w:val="18"/>
        </w:rPr>
      </w:pPr>
      <w:r w:rsidRPr="009A0A99">
        <w:rPr>
          <w:rFonts w:cs="Arial"/>
          <w:sz w:val="18"/>
          <w:szCs w:val="18"/>
        </w:rPr>
        <w:t>25-Years total Private Equity experience, including Marketing, Business Development, Fundraising &amp; Principal Investing</w:t>
      </w:r>
    </w:p>
    <w:p w14:paraId="1B18E622" w14:textId="06E05F63" w:rsidR="00C75090" w:rsidRPr="009A0A99" w:rsidRDefault="00C75090" w:rsidP="00C75090">
      <w:pPr>
        <w:pStyle w:val="ListParagraph"/>
        <w:numPr>
          <w:ilvl w:val="0"/>
          <w:numId w:val="11"/>
        </w:numPr>
        <w:rPr>
          <w:rFonts w:cs="Arial"/>
          <w:b/>
          <w:bCs/>
          <w:sz w:val="18"/>
          <w:szCs w:val="18"/>
        </w:rPr>
      </w:pPr>
      <w:r w:rsidRPr="009A0A99">
        <w:rPr>
          <w:rFonts w:cs="Arial"/>
          <w:sz w:val="18"/>
          <w:szCs w:val="18"/>
        </w:rPr>
        <w:t>40-Years total Sales and Marketing experience, including Corporate</w:t>
      </w:r>
      <w:r w:rsidR="00FA5ADB" w:rsidRPr="009A0A99">
        <w:rPr>
          <w:rFonts w:cs="Arial"/>
          <w:sz w:val="18"/>
          <w:szCs w:val="18"/>
        </w:rPr>
        <w:t xml:space="preserve"> and </w:t>
      </w:r>
      <w:r w:rsidRPr="009A0A99">
        <w:rPr>
          <w:rFonts w:cs="Arial"/>
          <w:sz w:val="18"/>
          <w:szCs w:val="18"/>
        </w:rPr>
        <w:t>Global Strategy Consulting</w:t>
      </w:r>
    </w:p>
    <w:p w14:paraId="25416046" w14:textId="41E045F7" w:rsidR="00C75090" w:rsidRPr="009A0A99" w:rsidRDefault="00C75090" w:rsidP="00C75090">
      <w:pPr>
        <w:pStyle w:val="ListParagraph"/>
        <w:numPr>
          <w:ilvl w:val="0"/>
          <w:numId w:val="11"/>
        </w:numPr>
        <w:rPr>
          <w:rFonts w:cs="Arial"/>
          <w:b/>
          <w:bCs/>
          <w:sz w:val="18"/>
          <w:szCs w:val="18"/>
        </w:rPr>
      </w:pPr>
      <w:r w:rsidRPr="009A0A99">
        <w:rPr>
          <w:rFonts w:cs="Arial"/>
          <w:sz w:val="18"/>
          <w:szCs w:val="18"/>
        </w:rPr>
        <w:t xml:space="preserve">Experienced in most asset classes, including Buyouts, Growth Equity, Mezzanine, ABL </w:t>
      </w:r>
      <w:r w:rsidR="00A461DA" w:rsidRPr="009A0A99">
        <w:rPr>
          <w:rFonts w:cs="Arial"/>
          <w:sz w:val="18"/>
          <w:szCs w:val="18"/>
        </w:rPr>
        <w:t>and</w:t>
      </w:r>
      <w:r w:rsidRPr="009A0A99">
        <w:rPr>
          <w:rFonts w:cs="Arial"/>
          <w:sz w:val="18"/>
          <w:szCs w:val="18"/>
        </w:rPr>
        <w:t xml:space="preserve"> Venture</w:t>
      </w:r>
    </w:p>
    <w:p w14:paraId="1C0D9440" w14:textId="77777777" w:rsidR="005206A6" w:rsidRPr="009A0A99" w:rsidRDefault="005206A6" w:rsidP="005206A6">
      <w:pPr>
        <w:pStyle w:val="ListParagraph"/>
        <w:numPr>
          <w:ilvl w:val="0"/>
          <w:numId w:val="11"/>
        </w:numPr>
        <w:rPr>
          <w:rFonts w:cs="Arial"/>
          <w:sz w:val="18"/>
          <w:szCs w:val="18"/>
        </w:rPr>
      </w:pPr>
      <w:r w:rsidRPr="009A0A99">
        <w:rPr>
          <w:rFonts w:cs="Arial"/>
          <w:sz w:val="18"/>
          <w:szCs w:val="18"/>
        </w:rPr>
        <w:t>More deal, business development, and marketing experienced than any Analyst or Associate, typically assigned to these roles</w:t>
      </w:r>
    </w:p>
    <w:p w14:paraId="6CAAA8F8" w14:textId="77777777" w:rsidR="00455EA1" w:rsidRPr="009A0A99" w:rsidRDefault="00455EA1" w:rsidP="00455EA1">
      <w:pPr>
        <w:pStyle w:val="ListParagraph"/>
        <w:numPr>
          <w:ilvl w:val="0"/>
          <w:numId w:val="11"/>
        </w:numPr>
        <w:rPr>
          <w:rFonts w:cs="Arial"/>
          <w:sz w:val="18"/>
          <w:szCs w:val="18"/>
        </w:rPr>
      </w:pPr>
      <w:r w:rsidRPr="009A0A99">
        <w:rPr>
          <w:rFonts w:cs="Arial"/>
          <w:sz w:val="18"/>
          <w:szCs w:val="18"/>
        </w:rPr>
        <w:t>Arguably, the most experienced middle market Private Equity marketer in the U.S.</w:t>
      </w:r>
    </w:p>
    <w:p w14:paraId="25064809" w14:textId="77777777" w:rsidR="009D7743" w:rsidRDefault="009D7743" w:rsidP="00153D29">
      <w:pPr>
        <w:jc w:val="center"/>
        <w:rPr>
          <w:rFonts w:cs="Arial"/>
          <w:b/>
          <w:bCs/>
          <w:sz w:val="20"/>
          <w:szCs w:val="20"/>
        </w:rPr>
      </w:pPr>
    </w:p>
    <w:p w14:paraId="77451EBC" w14:textId="257C1A36" w:rsidR="00153D29" w:rsidRPr="00153D29" w:rsidRDefault="00153D29" w:rsidP="00153D29">
      <w:pPr>
        <w:jc w:val="center"/>
        <w:rPr>
          <w:rFonts w:cs="Arial"/>
          <w:sz w:val="20"/>
          <w:szCs w:val="20"/>
        </w:rPr>
      </w:pPr>
      <w:r w:rsidRPr="002B5398">
        <w:rPr>
          <w:rFonts w:cs="Arial"/>
          <w:b/>
          <w:bCs/>
          <w:sz w:val="20"/>
          <w:szCs w:val="20"/>
        </w:rPr>
        <w:t>Contact us now:</w:t>
      </w:r>
      <w:r>
        <w:rPr>
          <w:rFonts w:cs="Arial"/>
          <w:sz w:val="20"/>
          <w:szCs w:val="20"/>
        </w:rPr>
        <w:t xml:space="preserve"> </w:t>
      </w:r>
      <w:hyperlink r:id="rId9" w:history="1">
        <w:r w:rsidRPr="002B5398">
          <w:rPr>
            <w:rStyle w:val="Hyperlink"/>
            <w:rFonts w:cs="Arial"/>
            <w:b/>
            <w:bCs/>
            <w:color w:val="auto"/>
            <w:sz w:val="20"/>
            <w:szCs w:val="20"/>
          </w:rPr>
          <w:t>PhilC@AlineaGrowth.com</w:t>
        </w:r>
      </w:hyperlink>
      <w:r w:rsidRPr="002B5398">
        <w:rPr>
          <w:rFonts w:cs="Arial"/>
          <w:b/>
          <w:bCs/>
          <w:sz w:val="20"/>
          <w:szCs w:val="20"/>
        </w:rPr>
        <w:t xml:space="preserve"> </w:t>
      </w:r>
      <w:r w:rsidR="002B5398" w:rsidRPr="002B5398">
        <w:rPr>
          <w:rFonts w:cs="Arial"/>
          <w:b/>
          <w:bCs/>
          <w:sz w:val="20"/>
          <w:szCs w:val="20"/>
        </w:rPr>
        <w:t xml:space="preserve"> ♦ 1.804.432.4294</w:t>
      </w:r>
    </w:p>
    <w:sectPr w:rsidR="00153D29" w:rsidRPr="00153D29" w:rsidSect="0096606F">
      <w:headerReference w:type="default" r:id="rId10"/>
      <w:footerReference w:type="default" r:id="rId11"/>
      <w:headerReference w:type="first" r:id="rId12"/>
      <w:footerReference w:type="first" r:id="rId13"/>
      <w:pgSz w:w="12240" w:h="15840"/>
      <w:pgMar w:top="720" w:right="288" w:bottom="720" w:left="288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0735C4" w14:textId="77777777" w:rsidR="00172053" w:rsidRDefault="00172053" w:rsidP="00853A2C">
      <w:pPr>
        <w:spacing w:after="0" w:line="240" w:lineRule="auto"/>
      </w:pPr>
      <w:r>
        <w:separator/>
      </w:r>
    </w:p>
  </w:endnote>
  <w:endnote w:type="continuationSeparator" w:id="0">
    <w:p w14:paraId="5CB074A9" w14:textId="77777777" w:rsidR="00172053" w:rsidRDefault="00172053" w:rsidP="00853A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458B4" w14:textId="149F496B" w:rsidR="00020EE2" w:rsidRPr="00C939FD" w:rsidRDefault="00250050" w:rsidP="00551274">
    <w:pPr>
      <w:pStyle w:val="Footer"/>
      <w:pBdr>
        <w:top w:val="single" w:sz="4" w:space="1" w:color="auto"/>
      </w:pBdr>
      <w:jc w:val="center"/>
      <w:rPr>
        <w:rFonts w:cs="Arial"/>
        <w:sz w:val="16"/>
        <w:szCs w:val="16"/>
      </w:rPr>
    </w:pPr>
    <w:r w:rsidRPr="00C939FD">
      <w:rPr>
        <w:rFonts w:cs="Arial"/>
        <w:sz w:val="16"/>
        <w:szCs w:val="16"/>
      </w:rPr>
      <w:t>©</w:t>
    </w:r>
    <w:r w:rsidRPr="00C939FD">
      <w:rPr>
        <w:sz w:val="16"/>
        <w:szCs w:val="16"/>
      </w:rPr>
      <w:t xml:space="preserve"> </w:t>
    </w:r>
    <w:r w:rsidR="00746C1F" w:rsidRPr="00C939FD">
      <w:rPr>
        <w:sz w:val="16"/>
        <w:szCs w:val="16"/>
      </w:rPr>
      <w:t xml:space="preserve">2023 </w:t>
    </w:r>
    <w:r w:rsidR="00746C1F" w:rsidRPr="00C939FD">
      <w:rPr>
        <w:rFonts w:cs="Arial"/>
        <w:sz w:val="16"/>
        <w:szCs w:val="16"/>
      </w:rPr>
      <w:t>♦</w:t>
    </w:r>
    <w:r w:rsidR="00746C1F" w:rsidRPr="00C939FD">
      <w:rPr>
        <w:sz w:val="16"/>
        <w:szCs w:val="16"/>
      </w:rPr>
      <w:t xml:space="preserve"> Alinea Growth, LLC</w:t>
    </w:r>
    <w:r w:rsidR="006062AD" w:rsidRPr="00C939FD">
      <w:rPr>
        <w:sz w:val="16"/>
        <w:szCs w:val="16"/>
      </w:rPr>
      <w:t xml:space="preserve"> </w:t>
    </w:r>
    <w:r w:rsidR="006062AD" w:rsidRPr="00C939FD">
      <w:rPr>
        <w:rFonts w:cs="Arial"/>
        <w:sz w:val="16"/>
        <w:szCs w:val="16"/>
      </w:rPr>
      <w:t>♦ All Rights Reserved</w:t>
    </w:r>
  </w:p>
  <w:p w14:paraId="79D09A07" w14:textId="52B1E605" w:rsidR="00213488" w:rsidRPr="00C939FD" w:rsidRDefault="00000000" w:rsidP="00551274">
    <w:pPr>
      <w:pStyle w:val="Footer"/>
      <w:pBdr>
        <w:top w:val="single" w:sz="4" w:space="1" w:color="auto"/>
      </w:pBdr>
      <w:jc w:val="center"/>
      <w:rPr>
        <w:sz w:val="16"/>
        <w:szCs w:val="16"/>
      </w:rPr>
    </w:pPr>
    <w:hyperlink r:id="rId1" w:history="1">
      <w:r w:rsidR="00213488" w:rsidRPr="00C939FD">
        <w:rPr>
          <w:rStyle w:val="Hyperlink"/>
          <w:rFonts w:cs="Arial"/>
          <w:sz w:val="16"/>
          <w:szCs w:val="16"/>
        </w:rPr>
        <w:t>www.AlineaGrowth.com</w:t>
      </w:r>
    </w:hyperlink>
    <w:r w:rsidR="00213488" w:rsidRPr="00C939FD">
      <w:rPr>
        <w:rFonts w:cs="Arial"/>
        <w:sz w:val="16"/>
        <w:szCs w:val="16"/>
      </w:rPr>
      <w:t xml:space="preserve"> ♦ </w:t>
    </w:r>
    <w:hyperlink r:id="rId2" w:history="1">
      <w:r w:rsidR="00213488" w:rsidRPr="00C939FD">
        <w:rPr>
          <w:rStyle w:val="Hyperlink"/>
          <w:rFonts w:cs="Arial"/>
          <w:sz w:val="16"/>
          <w:szCs w:val="16"/>
        </w:rPr>
        <w:t>PhilC@AlineaGrowth.com</w:t>
      </w:r>
    </w:hyperlink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C3E0F4" w14:textId="785CD4D4" w:rsidR="007E5304" w:rsidRPr="0015320C" w:rsidRDefault="007E5304" w:rsidP="00E87551">
    <w:pPr>
      <w:pStyle w:val="Footer"/>
      <w:pBdr>
        <w:top w:val="single" w:sz="4" w:space="1" w:color="auto"/>
      </w:pBdr>
      <w:jc w:val="center"/>
      <w:rPr>
        <w:rFonts w:cs="Arial"/>
        <w:sz w:val="16"/>
        <w:szCs w:val="16"/>
      </w:rPr>
    </w:pPr>
    <w:r w:rsidRPr="0015320C">
      <w:rPr>
        <w:sz w:val="16"/>
        <w:szCs w:val="16"/>
      </w:rPr>
      <w:t xml:space="preserve">Alinea Growth, LLC </w:t>
    </w:r>
    <w:r w:rsidR="00B40ECC" w:rsidRPr="0015320C">
      <w:rPr>
        <w:rFonts w:cs="Arial"/>
        <w:sz w:val="16"/>
        <w:szCs w:val="16"/>
      </w:rPr>
      <w:t xml:space="preserve">♦ </w:t>
    </w:r>
    <w:r w:rsidR="002250CC" w:rsidRPr="0015320C">
      <w:rPr>
        <w:rFonts w:cs="Arial"/>
        <w:sz w:val="16"/>
        <w:szCs w:val="16"/>
      </w:rPr>
      <w:t xml:space="preserve">65 Redding Road, Unit </w:t>
    </w:r>
    <w:r w:rsidR="00987BE5" w:rsidRPr="0015320C">
      <w:rPr>
        <w:rFonts w:cs="Arial"/>
        <w:sz w:val="16"/>
        <w:szCs w:val="16"/>
      </w:rPr>
      <w:t xml:space="preserve">761, Georgetown, CT 06829 USA ♦ </w:t>
    </w:r>
    <w:r w:rsidR="00F63869" w:rsidRPr="0015320C">
      <w:rPr>
        <w:rFonts w:cs="Arial"/>
        <w:sz w:val="16"/>
        <w:szCs w:val="16"/>
      </w:rPr>
      <w:t>804.432.4294</w:t>
    </w:r>
  </w:p>
  <w:p w14:paraId="094DBF1D" w14:textId="2CB5FF37" w:rsidR="00F63869" w:rsidRPr="0015320C" w:rsidRDefault="00000000" w:rsidP="007E5304">
    <w:pPr>
      <w:pStyle w:val="Footer"/>
      <w:jc w:val="center"/>
      <w:rPr>
        <w:sz w:val="16"/>
        <w:szCs w:val="16"/>
      </w:rPr>
    </w:pPr>
    <w:hyperlink r:id="rId1" w:history="1">
      <w:r w:rsidR="00AE59D7" w:rsidRPr="0015320C">
        <w:rPr>
          <w:rStyle w:val="Hyperlink"/>
          <w:rFonts w:cs="Arial"/>
          <w:sz w:val="16"/>
          <w:szCs w:val="16"/>
        </w:rPr>
        <w:t>www.AlineaGrowth.com</w:t>
      </w:r>
    </w:hyperlink>
    <w:r w:rsidR="00AE59D7" w:rsidRPr="0015320C">
      <w:rPr>
        <w:rFonts w:cs="Arial"/>
        <w:sz w:val="16"/>
        <w:szCs w:val="16"/>
      </w:rPr>
      <w:t xml:space="preserve"> ♦ </w:t>
    </w:r>
    <w:hyperlink r:id="rId2" w:history="1">
      <w:r w:rsidR="00AE59D7" w:rsidRPr="0015320C">
        <w:rPr>
          <w:rStyle w:val="Hyperlink"/>
          <w:rFonts w:cs="Arial"/>
          <w:sz w:val="16"/>
          <w:szCs w:val="16"/>
        </w:rPr>
        <w:t>PhilC@AlineaGrowth.com</w:t>
      </w:r>
    </w:hyperlink>
    <w:r w:rsidR="00AE59D7" w:rsidRPr="0015320C">
      <w:rPr>
        <w:rFonts w:cs="Arial"/>
        <w:sz w:val="16"/>
        <w:szCs w:val="16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C0411C" w14:textId="77777777" w:rsidR="00172053" w:rsidRDefault="00172053" w:rsidP="00853A2C">
      <w:pPr>
        <w:spacing w:after="0" w:line="240" w:lineRule="auto"/>
      </w:pPr>
      <w:r>
        <w:separator/>
      </w:r>
    </w:p>
  </w:footnote>
  <w:footnote w:type="continuationSeparator" w:id="0">
    <w:p w14:paraId="6104B218" w14:textId="77777777" w:rsidR="00172053" w:rsidRDefault="00172053" w:rsidP="00853A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8F378E" w14:textId="47CAD61A" w:rsidR="00853A2C" w:rsidRPr="0015320C" w:rsidRDefault="00853A2C" w:rsidP="00853A2C">
    <w:pPr>
      <w:pStyle w:val="Header"/>
      <w:jc w:val="right"/>
      <w:rPr>
        <w:sz w:val="16"/>
        <w:szCs w:val="16"/>
      </w:rPr>
    </w:pPr>
    <w:r w:rsidRPr="0015320C">
      <w:rPr>
        <w:sz w:val="16"/>
        <w:szCs w:val="16"/>
      </w:rPr>
      <w:t xml:space="preserve">Rev. </w:t>
    </w:r>
    <w:r w:rsidR="00305EDE">
      <w:rPr>
        <w:sz w:val="16"/>
        <w:szCs w:val="16"/>
      </w:rPr>
      <w:t>10/1</w:t>
    </w:r>
    <w:r w:rsidRPr="0015320C">
      <w:rPr>
        <w:sz w:val="16"/>
        <w:szCs w:val="16"/>
      </w:rPr>
      <w:t>/2023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ADE92C" w14:textId="042CD4C8" w:rsidR="00DA62C5" w:rsidRPr="00644412" w:rsidRDefault="00DA62C5" w:rsidP="00DA62C5">
    <w:pPr>
      <w:pStyle w:val="Header"/>
      <w:jc w:val="right"/>
      <w:rPr>
        <w:sz w:val="16"/>
        <w:szCs w:val="16"/>
      </w:rPr>
    </w:pPr>
    <w:r w:rsidRPr="00644412">
      <w:rPr>
        <w:sz w:val="16"/>
        <w:szCs w:val="16"/>
      </w:rPr>
      <w:t xml:space="preserve">Rev. </w:t>
    </w:r>
    <w:r w:rsidR="00305EDE">
      <w:rPr>
        <w:sz w:val="16"/>
        <w:szCs w:val="16"/>
      </w:rPr>
      <w:t>10/1</w:t>
    </w:r>
    <w:r w:rsidRPr="00644412">
      <w:rPr>
        <w:sz w:val="16"/>
        <w:szCs w:val="16"/>
      </w:rPr>
      <w:t>/2023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304479"/>
    <w:multiLevelType w:val="hybridMultilevel"/>
    <w:tmpl w:val="2D1E24B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AD504AF"/>
    <w:multiLevelType w:val="hybridMultilevel"/>
    <w:tmpl w:val="A77CB2C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07F4FD0"/>
    <w:multiLevelType w:val="hybridMultilevel"/>
    <w:tmpl w:val="2B7C94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E23CC8"/>
    <w:multiLevelType w:val="hybridMultilevel"/>
    <w:tmpl w:val="F6BC39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3B365D4"/>
    <w:multiLevelType w:val="hybridMultilevel"/>
    <w:tmpl w:val="9FDEA0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8B466AE"/>
    <w:multiLevelType w:val="hybridMultilevel"/>
    <w:tmpl w:val="BB6498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81079B"/>
    <w:multiLevelType w:val="hybridMultilevel"/>
    <w:tmpl w:val="DFA67A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07A2C16"/>
    <w:multiLevelType w:val="hybridMultilevel"/>
    <w:tmpl w:val="065096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24971D3"/>
    <w:multiLevelType w:val="hybridMultilevel"/>
    <w:tmpl w:val="E660AC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4090C78"/>
    <w:multiLevelType w:val="hybridMultilevel"/>
    <w:tmpl w:val="1E0C3A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A6F6A3F"/>
    <w:multiLevelType w:val="hybridMultilevel"/>
    <w:tmpl w:val="99EA2D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A2E1352"/>
    <w:multiLevelType w:val="hybridMultilevel"/>
    <w:tmpl w:val="F136658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64096594">
    <w:abstractNumId w:val="10"/>
  </w:num>
  <w:num w:numId="2" w16cid:durableId="421143972">
    <w:abstractNumId w:val="5"/>
  </w:num>
  <w:num w:numId="3" w16cid:durableId="1166824916">
    <w:abstractNumId w:val="11"/>
  </w:num>
  <w:num w:numId="4" w16cid:durableId="1453206956">
    <w:abstractNumId w:val="9"/>
  </w:num>
  <w:num w:numId="5" w16cid:durableId="753168927">
    <w:abstractNumId w:val="7"/>
  </w:num>
  <w:num w:numId="6" w16cid:durableId="345715479">
    <w:abstractNumId w:val="4"/>
  </w:num>
  <w:num w:numId="7" w16cid:durableId="373434775">
    <w:abstractNumId w:val="8"/>
  </w:num>
  <w:num w:numId="8" w16cid:durableId="1836337073">
    <w:abstractNumId w:val="2"/>
  </w:num>
  <w:num w:numId="9" w16cid:durableId="364067363">
    <w:abstractNumId w:val="0"/>
  </w:num>
  <w:num w:numId="10" w16cid:durableId="840698444">
    <w:abstractNumId w:val="3"/>
  </w:num>
  <w:num w:numId="11" w16cid:durableId="1692992787">
    <w:abstractNumId w:val="6"/>
  </w:num>
  <w:num w:numId="12" w16cid:durableId="24045299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3BD0"/>
    <w:rsid w:val="000003A7"/>
    <w:rsid w:val="000060C2"/>
    <w:rsid w:val="00010D96"/>
    <w:rsid w:val="00011AB5"/>
    <w:rsid w:val="0001610A"/>
    <w:rsid w:val="00020EE2"/>
    <w:rsid w:val="000220E3"/>
    <w:rsid w:val="00023607"/>
    <w:rsid w:val="00026BB0"/>
    <w:rsid w:val="00033DC7"/>
    <w:rsid w:val="0004636E"/>
    <w:rsid w:val="0007364A"/>
    <w:rsid w:val="000750C6"/>
    <w:rsid w:val="00087CDA"/>
    <w:rsid w:val="00094EF9"/>
    <w:rsid w:val="000A4251"/>
    <w:rsid w:val="000A7A38"/>
    <w:rsid w:val="000C110B"/>
    <w:rsid w:val="000C2AC8"/>
    <w:rsid w:val="000C3335"/>
    <w:rsid w:val="000D51F8"/>
    <w:rsid w:val="000E0E06"/>
    <w:rsid w:val="000E183D"/>
    <w:rsid w:val="000F7DF8"/>
    <w:rsid w:val="00103CEF"/>
    <w:rsid w:val="00106DDF"/>
    <w:rsid w:val="0010726B"/>
    <w:rsid w:val="0011114D"/>
    <w:rsid w:val="00113CD4"/>
    <w:rsid w:val="001236D1"/>
    <w:rsid w:val="0012395C"/>
    <w:rsid w:val="00127AED"/>
    <w:rsid w:val="00136261"/>
    <w:rsid w:val="0015320C"/>
    <w:rsid w:val="00153D29"/>
    <w:rsid w:val="00170539"/>
    <w:rsid w:val="00172053"/>
    <w:rsid w:val="00177638"/>
    <w:rsid w:val="0018701B"/>
    <w:rsid w:val="001907F7"/>
    <w:rsid w:val="001A0F3B"/>
    <w:rsid w:val="001A5F03"/>
    <w:rsid w:val="001B7F2C"/>
    <w:rsid w:val="001C353E"/>
    <w:rsid w:val="001C7EEC"/>
    <w:rsid w:val="001D2BDF"/>
    <w:rsid w:val="001D6C33"/>
    <w:rsid w:val="001E04E3"/>
    <w:rsid w:val="001E172F"/>
    <w:rsid w:val="001E3CDA"/>
    <w:rsid w:val="001E6B18"/>
    <w:rsid w:val="002017C1"/>
    <w:rsid w:val="00213488"/>
    <w:rsid w:val="0022148C"/>
    <w:rsid w:val="0022435D"/>
    <w:rsid w:val="002250CC"/>
    <w:rsid w:val="00227D50"/>
    <w:rsid w:val="002401CA"/>
    <w:rsid w:val="002410A0"/>
    <w:rsid w:val="00250050"/>
    <w:rsid w:val="00253E57"/>
    <w:rsid w:val="002616FE"/>
    <w:rsid w:val="00294BF1"/>
    <w:rsid w:val="002A5418"/>
    <w:rsid w:val="002A6813"/>
    <w:rsid w:val="002A7417"/>
    <w:rsid w:val="002B5398"/>
    <w:rsid w:val="002C0F97"/>
    <w:rsid w:val="00305D9B"/>
    <w:rsid w:val="00305EDE"/>
    <w:rsid w:val="00321A00"/>
    <w:rsid w:val="003271EE"/>
    <w:rsid w:val="003273BC"/>
    <w:rsid w:val="00345BCC"/>
    <w:rsid w:val="00355F32"/>
    <w:rsid w:val="00372BFA"/>
    <w:rsid w:val="003839DA"/>
    <w:rsid w:val="003A2B43"/>
    <w:rsid w:val="003C1F9D"/>
    <w:rsid w:val="003C28C1"/>
    <w:rsid w:val="003C759D"/>
    <w:rsid w:val="003D06D5"/>
    <w:rsid w:val="003D3ABB"/>
    <w:rsid w:val="003D7AD3"/>
    <w:rsid w:val="003E34F6"/>
    <w:rsid w:val="003F04F8"/>
    <w:rsid w:val="004102AA"/>
    <w:rsid w:val="00416CAB"/>
    <w:rsid w:val="004205F8"/>
    <w:rsid w:val="004319F4"/>
    <w:rsid w:val="00433838"/>
    <w:rsid w:val="00437E52"/>
    <w:rsid w:val="0044032F"/>
    <w:rsid w:val="00442546"/>
    <w:rsid w:val="00455EA1"/>
    <w:rsid w:val="004709B6"/>
    <w:rsid w:val="00475955"/>
    <w:rsid w:val="00481A08"/>
    <w:rsid w:val="004852C6"/>
    <w:rsid w:val="00486ED9"/>
    <w:rsid w:val="0049080C"/>
    <w:rsid w:val="004A1A64"/>
    <w:rsid w:val="004A5A35"/>
    <w:rsid w:val="004C45FE"/>
    <w:rsid w:val="004C71C7"/>
    <w:rsid w:val="004D4A13"/>
    <w:rsid w:val="004F1B20"/>
    <w:rsid w:val="004F2F38"/>
    <w:rsid w:val="004F4918"/>
    <w:rsid w:val="004F7129"/>
    <w:rsid w:val="0050135A"/>
    <w:rsid w:val="00502A83"/>
    <w:rsid w:val="00505B43"/>
    <w:rsid w:val="005206A6"/>
    <w:rsid w:val="00527B85"/>
    <w:rsid w:val="005473F1"/>
    <w:rsid w:val="00551274"/>
    <w:rsid w:val="00554743"/>
    <w:rsid w:val="005619E4"/>
    <w:rsid w:val="0056256B"/>
    <w:rsid w:val="00577943"/>
    <w:rsid w:val="005827B7"/>
    <w:rsid w:val="00595F07"/>
    <w:rsid w:val="005A00A2"/>
    <w:rsid w:val="005A0615"/>
    <w:rsid w:val="005A5D16"/>
    <w:rsid w:val="005B2DAA"/>
    <w:rsid w:val="005B41CA"/>
    <w:rsid w:val="005B5A07"/>
    <w:rsid w:val="005C4954"/>
    <w:rsid w:val="005C4A55"/>
    <w:rsid w:val="005D5F28"/>
    <w:rsid w:val="005E5381"/>
    <w:rsid w:val="005F2B39"/>
    <w:rsid w:val="005F2F5B"/>
    <w:rsid w:val="005F4420"/>
    <w:rsid w:val="005F54B9"/>
    <w:rsid w:val="005F7A27"/>
    <w:rsid w:val="006062AD"/>
    <w:rsid w:val="00606C16"/>
    <w:rsid w:val="00616176"/>
    <w:rsid w:val="00632969"/>
    <w:rsid w:val="00644412"/>
    <w:rsid w:val="0064452D"/>
    <w:rsid w:val="00650BFB"/>
    <w:rsid w:val="0065233E"/>
    <w:rsid w:val="0065346C"/>
    <w:rsid w:val="00653A87"/>
    <w:rsid w:val="00660C16"/>
    <w:rsid w:val="00661717"/>
    <w:rsid w:val="00664A97"/>
    <w:rsid w:val="00666154"/>
    <w:rsid w:val="006769AA"/>
    <w:rsid w:val="006A1489"/>
    <w:rsid w:val="006A7B57"/>
    <w:rsid w:val="006C19EE"/>
    <w:rsid w:val="006C469A"/>
    <w:rsid w:val="006C4870"/>
    <w:rsid w:val="006D340D"/>
    <w:rsid w:val="006E17E8"/>
    <w:rsid w:val="006F3BD0"/>
    <w:rsid w:val="006F50FF"/>
    <w:rsid w:val="00700C1B"/>
    <w:rsid w:val="00720D43"/>
    <w:rsid w:val="0073286C"/>
    <w:rsid w:val="007335A2"/>
    <w:rsid w:val="00735814"/>
    <w:rsid w:val="00736EC3"/>
    <w:rsid w:val="0073782D"/>
    <w:rsid w:val="00741117"/>
    <w:rsid w:val="00746100"/>
    <w:rsid w:val="00746C1F"/>
    <w:rsid w:val="007500A8"/>
    <w:rsid w:val="007550A6"/>
    <w:rsid w:val="007572D8"/>
    <w:rsid w:val="00761AA4"/>
    <w:rsid w:val="0078445F"/>
    <w:rsid w:val="007A0196"/>
    <w:rsid w:val="007A5C92"/>
    <w:rsid w:val="007A6303"/>
    <w:rsid w:val="007A6D13"/>
    <w:rsid w:val="007B2D53"/>
    <w:rsid w:val="007B3FEF"/>
    <w:rsid w:val="007B77A2"/>
    <w:rsid w:val="007D41FF"/>
    <w:rsid w:val="007D4A03"/>
    <w:rsid w:val="007E2F21"/>
    <w:rsid w:val="007E5304"/>
    <w:rsid w:val="007E65F1"/>
    <w:rsid w:val="007E7415"/>
    <w:rsid w:val="007F2122"/>
    <w:rsid w:val="007F39EA"/>
    <w:rsid w:val="007F4960"/>
    <w:rsid w:val="00800F2B"/>
    <w:rsid w:val="0080555A"/>
    <w:rsid w:val="00805C6D"/>
    <w:rsid w:val="00811E8B"/>
    <w:rsid w:val="008150FD"/>
    <w:rsid w:val="00820CFE"/>
    <w:rsid w:val="00821827"/>
    <w:rsid w:val="008418F9"/>
    <w:rsid w:val="00850171"/>
    <w:rsid w:val="00853A2C"/>
    <w:rsid w:val="00873E29"/>
    <w:rsid w:val="00884C31"/>
    <w:rsid w:val="00893038"/>
    <w:rsid w:val="00897423"/>
    <w:rsid w:val="00897521"/>
    <w:rsid w:val="00897A34"/>
    <w:rsid w:val="008A1FF5"/>
    <w:rsid w:val="008B493B"/>
    <w:rsid w:val="008C3CA3"/>
    <w:rsid w:val="008C6D07"/>
    <w:rsid w:val="008D1475"/>
    <w:rsid w:val="008D36C1"/>
    <w:rsid w:val="008D557D"/>
    <w:rsid w:val="008E264A"/>
    <w:rsid w:val="008F2F57"/>
    <w:rsid w:val="008F497E"/>
    <w:rsid w:val="00902377"/>
    <w:rsid w:val="00917CD0"/>
    <w:rsid w:val="00927A89"/>
    <w:rsid w:val="0093632D"/>
    <w:rsid w:val="00936460"/>
    <w:rsid w:val="009415E6"/>
    <w:rsid w:val="00955F34"/>
    <w:rsid w:val="00964A41"/>
    <w:rsid w:val="0096606F"/>
    <w:rsid w:val="00967E24"/>
    <w:rsid w:val="00971D6C"/>
    <w:rsid w:val="00973C5A"/>
    <w:rsid w:val="009869B1"/>
    <w:rsid w:val="00987BE5"/>
    <w:rsid w:val="0099474F"/>
    <w:rsid w:val="00995CCD"/>
    <w:rsid w:val="00997681"/>
    <w:rsid w:val="009A0A99"/>
    <w:rsid w:val="009A30B7"/>
    <w:rsid w:val="009A417B"/>
    <w:rsid w:val="009B3D51"/>
    <w:rsid w:val="009B4946"/>
    <w:rsid w:val="009B6C2D"/>
    <w:rsid w:val="009C4B4A"/>
    <w:rsid w:val="009D03F1"/>
    <w:rsid w:val="009D505A"/>
    <w:rsid w:val="009D7743"/>
    <w:rsid w:val="009E4F1A"/>
    <w:rsid w:val="009F52F8"/>
    <w:rsid w:val="009F7267"/>
    <w:rsid w:val="00A06E13"/>
    <w:rsid w:val="00A07890"/>
    <w:rsid w:val="00A1135D"/>
    <w:rsid w:val="00A11496"/>
    <w:rsid w:val="00A22FB8"/>
    <w:rsid w:val="00A237BE"/>
    <w:rsid w:val="00A25A60"/>
    <w:rsid w:val="00A43F8F"/>
    <w:rsid w:val="00A461DA"/>
    <w:rsid w:val="00A47408"/>
    <w:rsid w:val="00A56B57"/>
    <w:rsid w:val="00A64975"/>
    <w:rsid w:val="00A67D3C"/>
    <w:rsid w:val="00A67E63"/>
    <w:rsid w:val="00A837E0"/>
    <w:rsid w:val="00A91443"/>
    <w:rsid w:val="00A916BD"/>
    <w:rsid w:val="00A91AAF"/>
    <w:rsid w:val="00A92399"/>
    <w:rsid w:val="00AA159E"/>
    <w:rsid w:val="00AA4021"/>
    <w:rsid w:val="00AB15AD"/>
    <w:rsid w:val="00AB7CCB"/>
    <w:rsid w:val="00AC26D3"/>
    <w:rsid w:val="00AC733B"/>
    <w:rsid w:val="00AD03D6"/>
    <w:rsid w:val="00AD2863"/>
    <w:rsid w:val="00AE3D9D"/>
    <w:rsid w:val="00AE59D7"/>
    <w:rsid w:val="00AE5CDC"/>
    <w:rsid w:val="00AF245E"/>
    <w:rsid w:val="00B06D1E"/>
    <w:rsid w:val="00B343EF"/>
    <w:rsid w:val="00B40ECC"/>
    <w:rsid w:val="00B428D4"/>
    <w:rsid w:val="00B4580E"/>
    <w:rsid w:val="00B46388"/>
    <w:rsid w:val="00B51EF9"/>
    <w:rsid w:val="00B546FD"/>
    <w:rsid w:val="00B54EAF"/>
    <w:rsid w:val="00B568AB"/>
    <w:rsid w:val="00B60C35"/>
    <w:rsid w:val="00B71A0D"/>
    <w:rsid w:val="00B730A6"/>
    <w:rsid w:val="00B7532F"/>
    <w:rsid w:val="00B755A4"/>
    <w:rsid w:val="00B8316B"/>
    <w:rsid w:val="00B9066D"/>
    <w:rsid w:val="00BA1CAD"/>
    <w:rsid w:val="00BA447C"/>
    <w:rsid w:val="00BA51D1"/>
    <w:rsid w:val="00BD3E19"/>
    <w:rsid w:val="00BE6880"/>
    <w:rsid w:val="00BF66A8"/>
    <w:rsid w:val="00C02007"/>
    <w:rsid w:val="00C11154"/>
    <w:rsid w:val="00C157D2"/>
    <w:rsid w:val="00C16A8E"/>
    <w:rsid w:val="00C24936"/>
    <w:rsid w:val="00C25968"/>
    <w:rsid w:val="00C31DA2"/>
    <w:rsid w:val="00C36310"/>
    <w:rsid w:val="00C40AAB"/>
    <w:rsid w:val="00C421D4"/>
    <w:rsid w:val="00C43DBF"/>
    <w:rsid w:val="00C46048"/>
    <w:rsid w:val="00C553A0"/>
    <w:rsid w:val="00C57390"/>
    <w:rsid w:val="00C66E9C"/>
    <w:rsid w:val="00C75090"/>
    <w:rsid w:val="00C825BC"/>
    <w:rsid w:val="00C83252"/>
    <w:rsid w:val="00C87171"/>
    <w:rsid w:val="00C939FD"/>
    <w:rsid w:val="00CA5CAC"/>
    <w:rsid w:val="00CB1F5F"/>
    <w:rsid w:val="00CD0158"/>
    <w:rsid w:val="00CD1BBB"/>
    <w:rsid w:val="00CD2003"/>
    <w:rsid w:val="00CD49CA"/>
    <w:rsid w:val="00CE64DE"/>
    <w:rsid w:val="00CE6D57"/>
    <w:rsid w:val="00CF1E32"/>
    <w:rsid w:val="00D02AB1"/>
    <w:rsid w:val="00D06F04"/>
    <w:rsid w:val="00D073C7"/>
    <w:rsid w:val="00D25198"/>
    <w:rsid w:val="00D274BC"/>
    <w:rsid w:val="00D30CB5"/>
    <w:rsid w:val="00D35E75"/>
    <w:rsid w:val="00D3770E"/>
    <w:rsid w:val="00D40B9E"/>
    <w:rsid w:val="00D40E13"/>
    <w:rsid w:val="00D52D76"/>
    <w:rsid w:val="00D60C27"/>
    <w:rsid w:val="00D646E7"/>
    <w:rsid w:val="00D70C4D"/>
    <w:rsid w:val="00D7630B"/>
    <w:rsid w:val="00D7761C"/>
    <w:rsid w:val="00DA298B"/>
    <w:rsid w:val="00DA2A81"/>
    <w:rsid w:val="00DA2B19"/>
    <w:rsid w:val="00DA3A6E"/>
    <w:rsid w:val="00DA62C5"/>
    <w:rsid w:val="00DB59E6"/>
    <w:rsid w:val="00DC3760"/>
    <w:rsid w:val="00DD7E17"/>
    <w:rsid w:val="00DE1B53"/>
    <w:rsid w:val="00DF140A"/>
    <w:rsid w:val="00DF1509"/>
    <w:rsid w:val="00DF73FC"/>
    <w:rsid w:val="00E031EA"/>
    <w:rsid w:val="00E12D0D"/>
    <w:rsid w:val="00E1638C"/>
    <w:rsid w:val="00E21153"/>
    <w:rsid w:val="00E31489"/>
    <w:rsid w:val="00E37C1F"/>
    <w:rsid w:val="00E4636B"/>
    <w:rsid w:val="00E47305"/>
    <w:rsid w:val="00E519A1"/>
    <w:rsid w:val="00E528DC"/>
    <w:rsid w:val="00E55C5E"/>
    <w:rsid w:val="00E85522"/>
    <w:rsid w:val="00E87551"/>
    <w:rsid w:val="00E92BF1"/>
    <w:rsid w:val="00E9371F"/>
    <w:rsid w:val="00E9761F"/>
    <w:rsid w:val="00EA7D6C"/>
    <w:rsid w:val="00EB1F83"/>
    <w:rsid w:val="00ED1A71"/>
    <w:rsid w:val="00ED6E86"/>
    <w:rsid w:val="00EE38E1"/>
    <w:rsid w:val="00F02C18"/>
    <w:rsid w:val="00F04171"/>
    <w:rsid w:val="00F04F3E"/>
    <w:rsid w:val="00F059AD"/>
    <w:rsid w:val="00F370BB"/>
    <w:rsid w:val="00F377E5"/>
    <w:rsid w:val="00F509A2"/>
    <w:rsid w:val="00F538F9"/>
    <w:rsid w:val="00F603B2"/>
    <w:rsid w:val="00F63869"/>
    <w:rsid w:val="00F64457"/>
    <w:rsid w:val="00F700E4"/>
    <w:rsid w:val="00F86175"/>
    <w:rsid w:val="00F87F63"/>
    <w:rsid w:val="00F91B2D"/>
    <w:rsid w:val="00FA0FD6"/>
    <w:rsid w:val="00FA420D"/>
    <w:rsid w:val="00FA565B"/>
    <w:rsid w:val="00FA5ADB"/>
    <w:rsid w:val="00FB792E"/>
    <w:rsid w:val="00FD3B2D"/>
    <w:rsid w:val="00FD6CD6"/>
    <w:rsid w:val="00FE3DD7"/>
    <w:rsid w:val="00FE61FB"/>
    <w:rsid w:val="00FE62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61C9C8"/>
  <w15:chartTrackingRefBased/>
  <w15:docId w15:val="{578C9AC5-8485-4870-8C95-304B04F74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kern w:val="2"/>
        <w:sz w:val="24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F3B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F3BD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53A2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53A2C"/>
  </w:style>
  <w:style w:type="paragraph" w:styleId="Footer">
    <w:name w:val="footer"/>
    <w:basedOn w:val="Normal"/>
    <w:link w:val="FooterChar"/>
    <w:uiPriority w:val="99"/>
    <w:unhideWhenUsed/>
    <w:rsid w:val="00853A2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53A2C"/>
  </w:style>
  <w:style w:type="character" w:styleId="Hyperlink">
    <w:name w:val="Hyperlink"/>
    <w:basedOn w:val="DefaultParagraphFont"/>
    <w:uiPriority w:val="99"/>
    <w:unhideWhenUsed/>
    <w:rsid w:val="00AE59D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E59D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mailto:PhilC@AlineaGrowth.com" TargetMode="Externa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PhilC@AlineaGrowth.com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PhilC@AlineaGrowth.com" TargetMode="External"/><Relationship Id="rId1" Type="http://schemas.openxmlformats.org/officeDocument/2006/relationships/hyperlink" Target="http://www.AlineaGrowth.com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PhilC@AlineaGrowth.com" TargetMode="External"/><Relationship Id="rId1" Type="http://schemas.openxmlformats.org/officeDocument/2006/relationships/hyperlink" Target="http://www.AlineaGrowth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5441</TotalTime>
  <Pages>2</Pages>
  <Words>1061</Words>
  <Characters>6053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Phil Curatilo</dc:creator>
  <cp:keywords/>
  <dc:description/>
  <cp:lastModifiedBy>Phil Curatilo</cp:lastModifiedBy>
  <cp:revision>393</cp:revision>
  <cp:lastPrinted>2023-07-25T10:55:00Z</cp:lastPrinted>
  <dcterms:created xsi:type="dcterms:W3CDTF">2023-07-21T13:10:00Z</dcterms:created>
  <dcterms:modified xsi:type="dcterms:W3CDTF">2023-10-01T10:55:00Z</dcterms:modified>
</cp:coreProperties>
</file>